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B0EB" w14:textId="77777777" w:rsidR="001E1059" w:rsidRDefault="001E1059">
      <w:pPr>
        <w:spacing w:line="360" w:lineRule="auto"/>
        <w:ind w:left="77" w:firstLineChars="200" w:firstLine="564"/>
        <w:contextualSpacing/>
        <w:jc w:val="center"/>
        <w:rPr>
          <w:rFonts w:ascii="宋体" w:eastAsia="宋体" w:hAnsi="宋体" w:cs="宋体"/>
          <w:color w:val="202020"/>
          <w:spacing w:val="1"/>
          <w:sz w:val="28"/>
          <w:szCs w:val="22"/>
        </w:rPr>
      </w:pPr>
    </w:p>
    <w:p w14:paraId="7D4F7A75" w14:textId="745D6362" w:rsidR="000438AF" w:rsidRDefault="0099334C">
      <w:pPr>
        <w:spacing w:line="360" w:lineRule="auto"/>
        <w:ind w:left="77" w:firstLineChars="200" w:firstLine="564"/>
        <w:contextualSpacing/>
        <w:jc w:val="center"/>
        <w:rPr>
          <w:rFonts w:ascii="宋体" w:eastAsia="宋体" w:hAnsi="宋体" w:cs="宋体"/>
          <w:color w:val="202020"/>
          <w:spacing w:val="1"/>
          <w:sz w:val="28"/>
          <w:szCs w:val="22"/>
        </w:rPr>
      </w:pPr>
      <w:r>
        <w:rPr>
          <w:rFonts w:ascii="宋体" w:eastAsia="宋体" w:hAnsi="宋体" w:cs="宋体" w:hint="eastAsia"/>
          <w:color w:val="202020"/>
          <w:spacing w:val="1"/>
          <w:sz w:val="28"/>
          <w:szCs w:val="22"/>
        </w:rPr>
        <w:t>朱雀</w:t>
      </w:r>
      <w:r>
        <w:rPr>
          <w:rFonts w:ascii="宋体" w:eastAsia="宋体" w:hAnsi="宋体" w:cs="宋体"/>
          <w:color w:val="202020"/>
          <w:spacing w:val="1"/>
          <w:sz w:val="28"/>
          <w:szCs w:val="22"/>
        </w:rPr>
        <w:t>基金管理有限公司关于旗下部分基金</w:t>
      </w:r>
    </w:p>
    <w:p w14:paraId="6D19E2A5" w14:textId="77777777" w:rsidR="000438AF" w:rsidRDefault="0099334C">
      <w:pPr>
        <w:spacing w:line="360" w:lineRule="auto"/>
        <w:ind w:left="77" w:firstLineChars="200" w:firstLine="564"/>
        <w:contextualSpacing/>
        <w:jc w:val="center"/>
        <w:rPr>
          <w:rFonts w:ascii="宋体" w:eastAsia="宋体" w:hAnsi="宋体"/>
          <w:color w:val="000000"/>
          <w:sz w:val="28"/>
          <w:szCs w:val="22"/>
        </w:rPr>
      </w:pPr>
      <w:r>
        <w:rPr>
          <w:rFonts w:ascii="宋体" w:eastAsia="宋体" w:hAnsi="宋体" w:cs="宋体" w:hint="eastAsia"/>
          <w:color w:val="202020"/>
          <w:spacing w:val="1"/>
          <w:sz w:val="28"/>
          <w:szCs w:val="22"/>
          <w:lang w:eastAsia="zh-Hans"/>
        </w:rPr>
        <w:t>获配</w:t>
      </w:r>
      <w:r>
        <w:rPr>
          <w:rFonts w:ascii="宋体" w:eastAsia="宋体" w:hAnsi="宋体" w:cs="宋体"/>
          <w:color w:val="202020"/>
          <w:spacing w:val="1"/>
          <w:sz w:val="28"/>
          <w:szCs w:val="22"/>
        </w:rPr>
        <w:t>非公开发行股</w:t>
      </w:r>
      <w:r>
        <w:rPr>
          <w:rFonts w:ascii="宋体" w:eastAsia="宋体" w:hAnsi="宋体" w:cs="宋体"/>
          <w:color w:val="202020"/>
          <w:spacing w:val="2"/>
          <w:sz w:val="28"/>
          <w:szCs w:val="22"/>
        </w:rPr>
        <w:t>票的公告</w:t>
      </w:r>
    </w:p>
    <w:p w14:paraId="1518D5CC" w14:textId="1DF1A327" w:rsidR="000438AF" w:rsidRPr="00F01558" w:rsidRDefault="0099334C" w:rsidP="00F9653F">
      <w:pPr>
        <w:spacing w:before="200" w:line="360" w:lineRule="auto"/>
        <w:ind w:firstLineChars="200" w:firstLine="480"/>
        <w:contextualSpacing/>
        <w:rPr>
          <w:rFonts w:ascii="宋体" w:eastAsia="宋体" w:hAnsi="宋体" w:cs="宋体"/>
          <w:color w:val="000000"/>
          <w:spacing w:val="-6"/>
          <w:szCs w:val="22"/>
        </w:rPr>
      </w:pPr>
      <w:r>
        <w:rPr>
          <w:rFonts w:ascii="宋体" w:eastAsia="宋体" w:hAnsi="宋体" w:cs="宋体" w:hint="eastAsia"/>
          <w:color w:val="000000"/>
          <w:szCs w:val="22"/>
        </w:rPr>
        <w:t>朱雀</w:t>
      </w:r>
      <w:r>
        <w:rPr>
          <w:rFonts w:ascii="宋体" w:eastAsia="宋体" w:hAnsi="宋体" w:cs="宋体"/>
          <w:color w:val="000000"/>
          <w:szCs w:val="22"/>
        </w:rPr>
        <w:t>基金管理有限公司</w:t>
      </w:r>
      <w:r>
        <w:rPr>
          <w:rFonts w:ascii="宋体" w:eastAsia="宋体" w:hAnsi="宋体"/>
          <w:color w:val="000000"/>
          <w:spacing w:val="-1"/>
          <w:szCs w:val="22"/>
        </w:rPr>
        <w:t>(</w:t>
      </w:r>
      <w:r>
        <w:rPr>
          <w:rFonts w:ascii="宋体" w:eastAsia="宋体" w:hAnsi="宋体" w:cs="宋体"/>
          <w:color w:val="000000"/>
          <w:spacing w:val="1"/>
          <w:szCs w:val="22"/>
        </w:rPr>
        <w:t>以下称</w:t>
      </w:r>
      <w:r>
        <w:rPr>
          <w:rFonts w:ascii="宋体" w:eastAsia="宋体" w:hAnsi="宋体"/>
          <w:color w:val="000000"/>
          <w:spacing w:val="-1"/>
          <w:szCs w:val="22"/>
        </w:rPr>
        <w:t>“</w:t>
      </w:r>
      <w:r>
        <w:rPr>
          <w:rFonts w:ascii="宋体" w:eastAsia="宋体" w:hAnsi="宋体" w:cs="宋体"/>
          <w:color w:val="000000"/>
          <w:spacing w:val="2"/>
          <w:szCs w:val="22"/>
        </w:rPr>
        <w:t>本公司</w:t>
      </w:r>
      <w:r>
        <w:rPr>
          <w:rFonts w:ascii="宋体" w:eastAsia="宋体" w:hAnsi="宋体"/>
          <w:color w:val="000000"/>
          <w:spacing w:val="-1"/>
          <w:szCs w:val="22"/>
        </w:rPr>
        <w:t>”)</w:t>
      </w:r>
      <w:r>
        <w:rPr>
          <w:rFonts w:ascii="宋体" w:eastAsia="宋体" w:hAnsi="宋体" w:cs="宋体"/>
          <w:color w:val="000000"/>
          <w:szCs w:val="22"/>
        </w:rPr>
        <w:t>所管理的</w:t>
      </w:r>
      <w:r>
        <w:rPr>
          <w:rFonts w:ascii="宋体" w:eastAsia="宋体" w:hAnsi="宋体" w:cs="宋体" w:hint="eastAsia"/>
          <w:color w:val="000000"/>
          <w:szCs w:val="22"/>
        </w:rPr>
        <w:t>朱雀产业臻选混合</w:t>
      </w:r>
      <w:r>
        <w:rPr>
          <w:rFonts w:ascii="宋体" w:eastAsia="宋体" w:hAnsi="宋体" w:cs="宋体"/>
          <w:color w:val="000000"/>
          <w:spacing w:val="4"/>
          <w:szCs w:val="22"/>
        </w:rPr>
        <w:t>型证券投资基金、</w:t>
      </w:r>
      <w:r w:rsidR="000A4951" w:rsidRPr="001F59F2">
        <w:rPr>
          <w:rFonts w:ascii="宋体" w:eastAsia="宋体" w:hAnsi="宋体" w:cs="宋体" w:hint="eastAsia"/>
          <w:color w:val="000000"/>
          <w:spacing w:val="4"/>
          <w:szCs w:val="22"/>
        </w:rPr>
        <w:t>朱雀恒心一年持有期混合型证券投资基金</w:t>
      </w:r>
      <w:r>
        <w:rPr>
          <w:rFonts w:ascii="宋体" w:eastAsia="宋体" w:hAnsi="宋体" w:cs="宋体"/>
          <w:color w:val="000000"/>
          <w:spacing w:val="-3"/>
          <w:szCs w:val="22"/>
        </w:rPr>
        <w:t>、</w:t>
      </w:r>
      <w:r w:rsidR="000A4951" w:rsidRPr="000A4951">
        <w:rPr>
          <w:rFonts w:ascii="宋体" w:eastAsia="宋体" w:hAnsi="宋体" w:cs="宋体" w:hint="eastAsia"/>
          <w:color w:val="000000"/>
          <w:spacing w:val="-3"/>
          <w:szCs w:val="22"/>
        </w:rPr>
        <w:t>朱雀企业优选股票型证券投资基金</w:t>
      </w:r>
      <w:r w:rsidR="000A4951">
        <w:rPr>
          <w:rFonts w:ascii="宋体" w:eastAsia="宋体" w:hAnsi="宋体" w:cs="宋体" w:hint="eastAsia"/>
          <w:color w:val="000000"/>
          <w:spacing w:val="-3"/>
          <w:szCs w:val="22"/>
        </w:rPr>
        <w:t>、</w:t>
      </w:r>
      <w:r w:rsidR="000A4951" w:rsidRPr="000A4951">
        <w:rPr>
          <w:rFonts w:ascii="宋体" w:eastAsia="宋体" w:hAnsi="宋体" w:cs="宋体" w:hint="eastAsia"/>
          <w:color w:val="000000"/>
          <w:spacing w:val="-3"/>
          <w:szCs w:val="22"/>
        </w:rPr>
        <w:t>朱雀匠心一年持有期混合型证券投资基金</w:t>
      </w:r>
      <w:r w:rsidR="000A4951">
        <w:rPr>
          <w:rFonts w:ascii="宋体" w:eastAsia="宋体" w:hAnsi="宋体" w:cs="宋体" w:hint="eastAsia"/>
          <w:color w:val="000000"/>
          <w:spacing w:val="-3"/>
          <w:szCs w:val="22"/>
        </w:rPr>
        <w:t>、</w:t>
      </w:r>
      <w:r>
        <w:rPr>
          <w:rFonts w:ascii="宋体" w:eastAsia="宋体" w:hAnsi="宋体" w:cs="宋体" w:hint="eastAsia"/>
          <w:color w:val="000000"/>
          <w:spacing w:val="-3"/>
          <w:szCs w:val="22"/>
        </w:rPr>
        <w:t>朱雀企业优胜股票</w:t>
      </w:r>
      <w:r>
        <w:rPr>
          <w:rFonts w:ascii="宋体" w:eastAsia="宋体" w:hAnsi="宋体" w:cs="宋体"/>
          <w:color w:val="000000"/>
          <w:spacing w:val="-3"/>
          <w:szCs w:val="22"/>
        </w:rPr>
        <w:t>型证券投资基金</w:t>
      </w:r>
      <w:r>
        <w:rPr>
          <w:rFonts w:ascii="宋体" w:eastAsia="宋体" w:hAnsi="宋体" w:cs="宋体"/>
          <w:color w:val="000000"/>
          <w:spacing w:val="4"/>
          <w:szCs w:val="22"/>
        </w:rPr>
        <w:t>参加了</w:t>
      </w:r>
      <w:r w:rsidR="00B8490C">
        <w:rPr>
          <w:rFonts w:ascii="宋体" w:eastAsia="宋体" w:hAnsi="宋体" w:cs="宋体" w:hint="eastAsia"/>
          <w:color w:val="000000"/>
          <w:spacing w:val="4"/>
          <w:szCs w:val="22"/>
        </w:rPr>
        <w:t>陕西建工集团股份有限公司</w:t>
      </w:r>
      <w:r>
        <w:rPr>
          <w:rFonts w:ascii="宋体" w:eastAsia="宋体" w:hAnsi="宋体" w:cs="宋体" w:hint="eastAsia"/>
          <w:color w:val="000000"/>
          <w:spacing w:val="4"/>
          <w:szCs w:val="22"/>
        </w:rPr>
        <w:t>（股票简称：</w:t>
      </w:r>
      <w:r w:rsidR="00B8490C">
        <w:rPr>
          <w:rFonts w:ascii="宋体" w:eastAsia="宋体" w:hAnsi="宋体" w:cs="宋体" w:hint="eastAsia"/>
          <w:color w:val="000000"/>
          <w:spacing w:val="4"/>
          <w:szCs w:val="22"/>
        </w:rPr>
        <w:t>陕西建工</w:t>
      </w:r>
      <w:r>
        <w:rPr>
          <w:rFonts w:ascii="宋体" w:eastAsia="宋体" w:hAnsi="宋体" w:cs="宋体" w:hint="eastAsia"/>
          <w:color w:val="000000"/>
          <w:spacing w:val="4"/>
          <w:szCs w:val="22"/>
        </w:rPr>
        <w:t>，代码：</w:t>
      </w:r>
      <w:r w:rsidR="00B8490C">
        <w:rPr>
          <w:rFonts w:ascii="宋体" w:eastAsia="宋体" w:hAnsi="宋体" w:cs="宋体" w:hint="eastAsia"/>
          <w:color w:val="000000"/>
          <w:spacing w:val="4"/>
          <w:szCs w:val="22"/>
        </w:rPr>
        <w:t>6</w:t>
      </w:r>
      <w:r w:rsidR="00B8490C">
        <w:rPr>
          <w:rFonts w:ascii="宋体" w:eastAsia="宋体" w:hAnsi="宋体" w:cs="宋体"/>
          <w:color w:val="000000"/>
          <w:spacing w:val="4"/>
          <w:szCs w:val="22"/>
        </w:rPr>
        <w:t>00248</w:t>
      </w:r>
      <w:r>
        <w:rPr>
          <w:rFonts w:ascii="宋体" w:eastAsia="宋体" w:hAnsi="宋体" w:cs="宋体"/>
          <w:color w:val="000000"/>
          <w:spacing w:val="4"/>
          <w:szCs w:val="22"/>
        </w:rPr>
        <w:t>）非公开发行股票的认</w:t>
      </w:r>
      <w:r>
        <w:rPr>
          <w:rFonts w:ascii="宋体" w:eastAsia="宋体" w:hAnsi="宋体" w:cs="宋体"/>
          <w:color w:val="000000"/>
          <w:spacing w:val="-2"/>
          <w:szCs w:val="22"/>
        </w:rPr>
        <w:t>购。</w:t>
      </w:r>
      <w:r>
        <w:rPr>
          <w:rFonts w:ascii="宋体" w:eastAsia="宋体" w:hAnsi="宋体" w:cs="宋体" w:hint="eastAsia"/>
          <w:color w:val="000000"/>
          <w:spacing w:val="-2"/>
          <w:szCs w:val="22"/>
          <w:lang w:eastAsia="zh-Hans"/>
        </w:rPr>
        <w:t>且</w:t>
      </w:r>
      <w:r w:rsidR="00B8490C">
        <w:rPr>
          <w:rFonts w:ascii="宋体" w:eastAsia="宋体" w:hAnsi="宋体" w:cs="宋体" w:hint="eastAsia"/>
          <w:color w:val="000000"/>
          <w:spacing w:val="4"/>
          <w:szCs w:val="22"/>
        </w:rPr>
        <w:t>陕西建工集团股份有限公司</w:t>
      </w:r>
      <w:r>
        <w:rPr>
          <w:rFonts w:ascii="宋体" w:eastAsia="宋体" w:hAnsi="宋体" w:cs="宋体"/>
          <w:color w:val="000000"/>
          <w:spacing w:val="-2"/>
          <w:szCs w:val="22"/>
        </w:rPr>
        <w:t>已于</w:t>
      </w:r>
      <w:r>
        <w:rPr>
          <w:rFonts w:ascii="宋体" w:eastAsia="宋体" w:hAnsi="宋体"/>
          <w:color w:val="000000"/>
          <w:spacing w:val="3"/>
          <w:szCs w:val="22"/>
        </w:rPr>
        <w:t xml:space="preserve"> </w:t>
      </w:r>
      <w:r w:rsidRPr="001D424D">
        <w:rPr>
          <w:rFonts w:ascii="宋体" w:eastAsia="宋体" w:hAnsi="宋体"/>
          <w:color w:val="000000"/>
          <w:szCs w:val="22"/>
        </w:rPr>
        <w:t>2021</w:t>
      </w:r>
      <w:r w:rsidRPr="001D424D">
        <w:rPr>
          <w:rFonts w:ascii="宋体" w:eastAsia="宋体" w:hAnsi="宋体" w:cs="宋体"/>
          <w:color w:val="000000"/>
          <w:szCs w:val="22"/>
        </w:rPr>
        <w:t>年</w:t>
      </w:r>
      <w:r w:rsidRPr="001D424D">
        <w:rPr>
          <w:rFonts w:ascii="宋体" w:eastAsia="宋体" w:hAnsi="宋体"/>
          <w:color w:val="000000"/>
          <w:szCs w:val="22"/>
        </w:rPr>
        <w:t xml:space="preserve"> </w:t>
      </w:r>
      <w:r w:rsidR="00F9653F">
        <w:rPr>
          <w:rFonts w:ascii="宋体" w:eastAsia="宋体" w:hAnsi="宋体"/>
          <w:color w:val="000000"/>
          <w:szCs w:val="22"/>
        </w:rPr>
        <w:t>4</w:t>
      </w:r>
      <w:r w:rsidRPr="001D424D">
        <w:rPr>
          <w:rFonts w:ascii="宋体" w:eastAsia="宋体" w:hAnsi="宋体" w:cs="宋体"/>
          <w:color w:val="000000"/>
          <w:szCs w:val="22"/>
        </w:rPr>
        <w:t>月</w:t>
      </w:r>
      <w:r w:rsidRPr="001D424D">
        <w:rPr>
          <w:rFonts w:ascii="宋体" w:eastAsia="宋体" w:hAnsi="宋体"/>
          <w:color w:val="000000"/>
          <w:szCs w:val="22"/>
        </w:rPr>
        <w:t xml:space="preserve"> </w:t>
      </w:r>
      <w:r w:rsidR="00F9653F">
        <w:rPr>
          <w:rFonts w:ascii="宋体" w:eastAsia="宋体" w:hAnsi="宋体"/>
          <w:color w:val="000000"/>
          <w:szCs w:val="22"/>
        </w:rPr>
        <w:t>24</w:t>
      </w:r>
      <w:r w:rsidRPr="001D424D">
        <w:rPr>
          <w:rFonts w:ascii="宋体" w:eastAsia="宋体" w:hAnsi="宋体" w:cs="宋体"/>
          <w:color w:val="000000"/>
          <w:spacing w:val="-6"/>
          <w:szCs w:val="22"/>
        </w:rPr>
        <w:t>日</w:t>
      </w:r>
      <w:r>
        <w:rPr>
          <w:rFonts w:ascii="宋体" w:eastAsia="宋体" w:hAnsi="宋体" w:cs="宋体"/>
          <w:color w:val="000000"/>
          <w:spacing w:val="-6"/>
          <w:szCs w:val="22"/>
        </w:rPr>
        <w:t>发布了《</w:t>
      </w:r>
      <w:r w:rsidR="00F9653F" w:rsidRPr="00F9653F">
        <w:rPr>
          <w:rFonts w:ascii="宋体" w:eastAsia="宋体" w:hAnsi="宋体" w:cs="宋体" w:hint="eastAsia"/>
          <w:color w:val="000000"/>
          <w:spacing w:val="-6"/>
          <w:szCs w:val="22"/>
        </w:rPr>
        <w:t>关于重大资产重组之募集配套资金非公开发行发行结果暨股份变动的公告</w:t>
      </w:r>
      <w:r>
        <w:rPr>
          <w:rFonts w:ascii="宋体" w:eastAsia="宋体" w:hAnsi="宋体" w:cs="宋体"/>
          <w:color w:val="000000"/>
          <w:spacing w:val="-3"/>
          <w:szCs w:val="22"/>
        </w:rPr>
        <w:t>》，公布</w:t>
      </w:r>
      <w:r>
        <w:rPr>
          <w:rFonts w:ascii="宋体" w:eastAsia="宋体" w:hAnsi="宋体" w:cs="宋体"/>
          <w:color w:val="000000"/>
          <w:szCs w:val="22"/>
        </w:rPr>
        <w:t>了本次非公开发行结果。</w:t>
      </w:r>
    </w:p>
    <w:p w14:paraId="74CE9E57" w14:textId="29EDCF19" w:rsidR="000438AF" w:rsidRDefault="0099334C">
      <w:pPr>
        <w:spacing w:before="200" w:line="360" w:lineRule="auto"/>
        <w:ind w:firstLineChars="200" w:firstLine="480"/>
        <w:contextualSpacing/>
        <w:rPr>
          <w:rFonts w:ascii="宋体" w:eastAsia="宋体" w:hAnsi="宋体" w:cs="宋体"/>
          <w:color w:val="000000"/>
          <w:szCs w:val="22"/>
        </w:rPr>
      </w:pPr>
      <w:r>
        <w:rPr>
          <w:rFonts w:ascii="宋体" w:eastAsia="宋体" w:hAnsi="宋体" w:cs="宋体"/>
          <w:color w:val="000000"/>
          <w:szCs w:val="22"/>
        </w:rPr>
        <w:t>根据中国</w:t>
      </w:r>
      <w:r>
        <w:rPr>
          <w:rFonts w:ascii="宋体" w:eastAsia="宋体" w:hAnsi="宋体" w:cs="宋体" w:hint="eastAsia"/>
          <w:color w:val="000000"/>
          <w:szCs w:val="22"/>
        </w:rPr>
        <w:t>证券监督管理委员会</w:t>
      </w:r>
      <w:r>
        <w:rPr>
          <w:rFonts w:ascii="宋体" w:eastAsia="宋体" w:hAnsi="宋体" w:cs="宋体"/>
          <w:color w:val="000000"/>
          <w:szCs w:val="22"/>
        </w:rPr>
        <w:t>《公开募集证券投资基金信息披露管理办法》、《关于基金投资非公开发行股票等流通受限证券有关问题的通知》等有关规定，</w:t>
      </w:r>
      <w:r>
        <w:rPr>
          <w:rFonts w:ascii="宋体" w:eastAsia="宋体" w:hAnsi="宋体" w:cs="宋体" w:hint="eastAsia"/>
          <w:color w:val="000000"/>
          <w:szCs w:val="22"/>
          <w:lang w:eastAsia="zh-Hans"/>
        </w:rPr>
        <w:t>本公司现将旗下部分</w:t>
      </w:r>
      <w:r>
        <w:rPr>
          <w:rFonts w:ascii="宋体" w:eastAsia="宋体" w:hAnsi="宋体" w:cs="宋体"/>
          <w:color w:val="000000"/>
          <w:szCs w:val="22"/>
        </w:rPr>
        <w:t>基金获配非公开发行股票情况披露如下：</w:t>
      </w:r>
    </w:p>
    <w:p w14:paraId="359D6864" w14:textId="77777777" w:rsidR="000438AF" w:rsidRDefault="000438AF">
      <w:pPr>
        <w:spacing w:before="200" w:line="360" w:lineRule="auto"/>
        <w:ind w:firstLineChars="200" w:firstLine="480"/>
        <w:contextualSpacing/>
        <w:rPr>
          <w:rFonts w:ascii="宋体" w:eastAsia="宋体" w:hAnsi="宋体" w:cs="宋体"/>
          <w:color w:val="000000"/>
          <w:szCs w:val="22"/>
        </w:rPr>
      </w:pPr>
    </w:p>
    <w:tbl>
      <w:tblPr>
        <w:tblStyle w:val="af"/>
        <w:tblW w:w="0" w:type="auto"/>
        <w:tblLook w:val="04A0" w:firstRow="1" w:lastRow="0" w:firstColumn="1" w:lastColumn="0" w:noHBand="0" w:noVBand="1"/>
      </w:tblPr>
      <w:tblGrid>
        <w:gridCol w:w="4148"/>
        <w:gridCol w:w="4148"/>
      </w:tblGrid>
      <w:tr w:rsidR="000438AF" w14:paraId="76B41EB7" w14:textId="77777777">
        <w:tc>
          <w:tcPr>
            <w:tcW w:w="4148" w:type="dxa"/>
          </w:tcPr>
          <w:p w14:paraId="72BA96AC"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基金名称</w:t>
            </w:r>
          </w:p>
        </w:tc>
        <w:tc>
          <w:tcPr>
            <w:tcW w:w="4148" w:type="dxa"/>
          </w:tcPr>
          <w:p w14:paraId="7B333639"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朱雀产业臻选混合</w:t>
            </w:r>
            <w:r>
              <w:rPr>
                <w:rFonts w:ascii="宋体" w:eastAsia="宋体" w:hAnsi="宋体" w:cs="宋体"/>
                <w:color w:val="000000"/>
                <w:spacing w:val="4"/>
                <w:szCs w:val="22"/>
              </w:rPr>
              <w:t>型证券投资基金</w:t>
            </w:r>
          </w:p>
        </w:tc>
      </w:tr>
      <w:tr w:rsidR="000438AF" w14:paraId="3971BE69" w14:textId="77777777">
        <w:tc>
          <w:tcPr>
            <w:tcW w:w="4148" w:type="dxa"/>
          </w:tcPr>
          <w:p w14:paraId="770B55FA"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获配股票</w:t>
            </w:r>
          </w:p>
        </w:tc>
        <w:tc>
          <w:tcPr>
            <w:tcW w:w="4148" w:type="dxa"/>
          </w:tcPr>
          <w:p w14:paraId="08EE4FA2" w14:textId="637164C1" w:rsidR="000438AF" w:rsidRDefault="00B8490C">
            <w:pPr>
              <w:rPr>
                <w:rFonts w:ascii="宋体" w:eastAsia="宋体" w:hAnsi="宋体" w:cs="宋体"/>
                <w:color w:val="000000"/>
                <w:szCs w:val="22"/>
              </w:rPr>
            </w:pPr>
            <w:r>
              <w:rPr>
                <w:rFonts w:ascii="宋体" w:eastAsia="宋体" w:hAnsi="宋体" w:cs="宋体" w:hint="eastAsia"/>
                <w:color w:val="000000"/>
                <w:szCs w:val="22"/>
              </w:rPr>
              <w:t>陕西建工</w:t>
            </w:r>
            <w:r w:rsidR="0099334C">
              <w:rPr>
                <w:rFonts w:ascii="宋体" w:eastAsia="宋体" w:hAnsi="宋体" w:cs="宋体" w:hint="eastAsia"/>
                <w:color w:val="000000"/>
                <w:szCs w:val="22"/>
              </w:rPr>
              <w:t>（</w:t>
            </w:r>
            <w:r>
              <w:rPr>
                <w:rFonts w:ascii="宋体" w:eastAsia="宋体" w:hAnsi="宋体" w:cs="宋体" w:hint="eastAsia"/>
                <w:color w:val="000000"/>
                <w:spacing w:val="4"/>
                <w:szCs w:val="22"/>
              </w:rPr>
              <w:t>6</w:t>
            </w:r>
            <w:r>
              <w:rPr>
                <w:rFonts w:ascii="宋体" w:eastAsia="宋体" w:hAnsi="宋体" w:cs="宋体"/>
                <w:color w:val="000000"/>
                <w:spacing w:val="4"/>
                <w:szCs w:val="22"/>
              </w:rPr>
              <w:t>00248</w:t>
            </w:r>
            <w:r w:rsidR="0099334C">
              <w:rPr>
                <w:rFonts w:ascii="宋体" w:eastAsia="宋体" w:hAnsi="宋体" w:cs="宋体" w:hint="eastAsia"/>
                <w:color w:val="000000"/>
                <w:szCs w:val="22"/>
              </w:rPr>
              <w:t>）</w:t>
            </w:r>
          </w:p>
        </w:tc>
      </w:tr>
      <w:tr w:rsidR="000438AF" w14:paraId="0102AC7A" w14:textId="77777777">
        <w:tc>
          <w:tcPr>
            <w:tcW w:w="4148" w:type="dxa"/>
          </w:tcPr>
          <w:p w14:paraId="5BA2A3B3"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获配数量（股）</w:t>
            </w:r>
          </w:p>
        </w:tc>
        <w:tc>
          <w:tcPr>
            <w:tcW w:w="4148" w:type="dxa"/>
          </w:tcPr>
          <w:p w14:paraId="096EF6E7" w14:textId="055BE61D" w:rsidR="000438AF" w:rsidRDefault="001F59F2">
            <w:pPr>
              <w:rPr>
                <w:rFonts w:ascii="宋体" w:eastAsia="宋体" w:hAnsi="宋体" w:cs="宋体"/>
                <w:color w:val="000000"/>
                <w:szCs w:val="22"/>
              </w:rPr>
            </w:pPr>
            <w:r w:rsidRPr="001F59F2">
              <w:rPr>
                <w:rFonts w:ascii="宋体" w:eastAsia="宋体" w:hAnsi="宋体" w:cs="宋体"/>
                <w:color w:val="000000"/>
                <w:szCs w:val="22"/>
              </w:rPr>
              <w:t>7082153</w:t>
            </w:r>
          </w:p>
        </w:tc>
      </w:tr>
      <w:tr w:rsidR="000438AF" w14:paraId="3FE06421" w14:textId="77777777">
        <w:tc>
          <w:tcPr>
            <w:tcW w:w="4148" w:type="dxa"/>
          </w:tcPr>
          <w:p w14:paraId="5E9F6C68"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总成本（元）</w:t>
            </w:r>
          </w:p>
        </w:tc>
        <w:tc>
          <w:tcPr>
            <w:tcW w:w="4148" w:type="dxa"/>
          </w:tcPr>
          <w:p w14:paraId="250EB271" w14:textId="0D1232EB" w:rsidR="000438AF" w:rsidRDefault="001F59F2">
            <w:pPr>
              <w:rPr>
                <w:rFonts w:ascii="宋体" w:eastAsia="宋体" w:hAnsi="宋体" w:cs="宋体"/>
                <w:color w:val="000000"/>
                <w:szCs w:val="22"/>
              </w:rPr>
            </w:pPr>
            <w:r w:rsidRPr="001F59F2">
              <w:rPr>
                <w:rFonts w:ascii="宋体" w:eastAsia="宋体" w:hAnsi="宋体" w:cs="宋体"/>
                <w:color w:val="000000"/>
                <w:szCs w:val="22"/>
              </w:rPr>
              <w:t>25,000,000.09</w:t>
            </w:r>
          </w:p>
        </w:tc>
      </w:tr>
      <w:tr w:rsidR="000438AF" w14:paraId="4783E21C" w14:textId="77777777">
        <w:tc>
          <w:tcPr>
            <w:tcW w:w="4148" w:type="dxa"/>
          </w:tcPr>
          <w:p w14:paraId="1E6E1FFB"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01CD996F" w14:textId="3224160C" w:rsidR="000438AF" w:rsidRDefault="001B68F1">
            <w:pPr>
              <w:rPr>
                <w:rFonts w:ascii="宋体" w:eastAsia="宋体" w:hAnsi="宋体" w:cs="宋体"/>
                <w:color w:val="000000"/>
                <w:szCs w:val="22"/>
              </w:rPr>
            </w:pPr>
            <w:r w:rsidRPr="001B68F1">
              <w:rPr>
                <w:rFonts w:ascii="宋体" w:eastAsia="宋体" w:hAnsi="宋体" w:cs="宋体"/>
                <w:color w:val="000000"/>
                <w:szCs w:val="22"/>
              </w:rPr>
              <w:t>0.3190</w:t>
            </w:r>
          </w:p>
        </w:tc>
      </w:tr>
      <w:tr w:rsidR="000438AF" w14:paraId="73061A61" w14:textId="77777777">
        <w:tc>
          <w:tcPr>
            <w:tcW w:w="4148" w:type="dxa"/>
          </w:tcPr>
          <w:p w14:paraId="29861B26"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账面价值（元）</w:t>
            </w:r>
          </w:p>
        </w:tc>
        <w:tc>
          <w:tcPr>
            <w:tcW w:w="4148" w:type="dxa"/>
          </w:tcPr>
          <w:p w14:paraId="18CC5C85" w14:textId="3C949A33" w:rsidR="000438AF" w:rsidRDefault="001B68F1">
            <w:pPr>
              <w:rPr>
                <w:rFonts w:ascii="宋体" w:eastAsia="宋体" w:hAnsi="宋体" w:cs="宋体"/>
                <w:color w:val="000000"/>
                <w:szCs w:val="22"/>
              </w:rPr>
            </w:pPr>
            <w:r w:rsidRPr="001B68F1">
              <w:rPr>
                <w:rFonts w:ascii="宋体" w:eastAsia="宋体" w:hAnsi="宋体" w:cs="宋体"/>
                <w:color w:val="000000"/>
                <w:szCs w:val="22"/>
              </w:rPr>
              <w:t>27,762,039.76</w:t>
            </w:r>
          </w:p>
        </w:tc>
      </w:tr>
      <w:tr w:rsidR="000438AF" w14:paraId="5C7D7A5F" w14:textId="77777777">
        <w:tc>
          <w:tcPr>
            <w:tcW w:w="4148" w:type="dxa"/>
          </w:tcPr>
          <w:p w14:paraId="4C2EE0B1"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3D6EBE0B" w14:textId="3141931D" w:rsidR="000438AF" w:rsidRDefault="001B68F1">
            <w:pPr>
              <w:rPr>
                <w:rFonts w:ascii="宋体" w:eastAsia="宋体" w:hAnsi="宋体" w:cs="宋体"/>
                <w:color w:val="000000"/>
                <w:szCs w:val="22"/>
              </w:rPr>
            </w:pPr>
            <w:r w:rsidRPr="001B68F1">
              <w:rPr>
                <w:rFonts w:ascii="宋体" w:eastAsia="宋体" w:hAnsi="宋体" w:cs="宋体"/>
                <w:color w:val="000000"/>
                <w:szCs w:val="22"/>
              </w:rPr>
              <w:t>0.3542</w:t>
            </w:r>
          </w:p>
        </w:tc>
      </w:tr>
      <w:tr w:rsidR="000438AF" w14:paraId="13F619C2" w14:textId="77777777">
        <w:tc>
          <w:tcPr>
            <w:tcW w:w="4148" w:type="dxa"/>
          </w:tcPr>
          <w:p w14:paraId="54CC6833"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锁定期</w:t>
            </w:r>
          </w:p>
        </w:tc>
        <w:tc>
          <w:tcPr>
            <w:tcW w:w="4148" w:type="dxa"/>
          </w:tcPr>
          <w:p w14:paraId="40C656A0"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6个月</w:t>
            </w:r>
          </w:p>
        </w:tc>
      </w:tr>
    </w:tbl>
    <w:p w14:paraId="6346F4F3" w14:textId="77777777" w:rsidR="000438AF" w:rsidRDefault="000438AF"/>
    <w:tbl>
      <w:tblPr>
        <w:tblStyle w:val="af"/>
        <w:tblW w:w="0" w:type="auto"/>
        <w:tblLook w:val="04A0" w:firstRow="1" w:lastRow="0" w:firstColumn="1" w:lastColumn="0" w:noHBand="0" w:noVBand="1"/>
      </w:tblPr>
      <w:tblGrid>
        <w:gridCol w:w="4148"/>
        <w:gridCol w:w="4148"/>
      </w:tblGrid>
      <w:tr w:rsidR="000438AF" w14:paraId="012AD8BB" w14:textId="77777777">
        <w:tc>
          <w:tcPr>
            <w:tcW w:w="4148" w:type="dxa"/>
          </w:tcPr>
          <w:p w14:paraId="34300770"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基金名称</w:t>
            </w:r>
          </w:p>
        </w:tc>
        <w:tc>
          <w:tcPr>
            <w:tcW w:w="4148" w:type="dxa"/>
          </w:tcPr>
          <w:p w14:paraId="319A2283" w14:textId="6F2FD77E" w:rsidR="000438AF" w:rsidRDefault="001F59F2">
            <w:pPr>
              <w:rPr>
                <w:rFonts w:ascii="宋体" w:eastAsia="宋体" w:hAnsi="宋体" w:cs="宋体"/>
                <w:color w:val="000000"/>
                <w:szCs w:val="22"/>
              </w:rPr>
            </w:pPr>
            <w:r w:rsidRPr="001F59F2">
              <w:rPr>
                <w:rFonts w:ascii="宋体" w:eastAsia="宋体" w:hAnsi="宋体" w:cs="宋体" w:hint="eastAsia"/>
                <w:color w:val="000000"/>
                <w:spacing w:val="4"/>
                <w:szCs w:val="22"/>
              </w:rPr>
              <w:t>朱雀恒心一年持有期混合型证券投资基金</w:t>
            </w:r>
          </w:p>
        </w:tc>
      </w:tr>
      <w:tr w:rsidR="000438AF" w14:paraId="75892B22" w14:textId="77777777">
        <w:tc>
          <w:tcPr>
            <w:tcW w:w="4148" w:type="dxa"/>
          </w:tcPr>
          <w:p w14:paraId="63C928F1"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获配股票</w:t>
            </w:r>
          </w:p>
        </w:tc>
        <w:tc>
          <w:tcPr>
            <w:tcW w:w="4148" w:type="dxa"/>
          </w:tcPr>
          <w:p w14:paraId="3734896F" w14:textId="65F87C39" w:rsidR="000438AF" w:rsidRDefault="00B8490C">
            <w:pPr>
              <w:rPr>
                <w:rFonts w:ascii="宋体" w:eastAsia="宋体" w:hAnsi="宋体" w:cs="宋体"/>
                <w:color w:val="000000"/>
                <w:szCs w:val="22"/>
              </w:rPr>
            </w:pPr>
            <w:r>
              <w:rPr>
                <w:rFonts w:ascii="宋体" w:eastAsia="宋体" w:hAnsi="宋体" w:cs="宋体" w:hint="eastAsia"/>
                <w:color w:val="000000"/>
                <w:szCs w:val="22"/>
              </w:rPr>
              <w:t>陕西建工（</w:t>
            </w:r>
            <w:r>
              <w:rPr>
                <w:rFonts w:ascii="宋体" w:eastAsia="宋体" w:hAnsi="宋体" w:cs="宋体" w:hint="eastAsia"/>
                <w:color w:val="000000"/>
                <w:spacing w:val="4"/>
                <w:szCs w:val="22"/>
              </w:rPr>
              <w:t>6</w:t>
            </w:r>
            <w:r>
              <w:rPr>
                <w:rFonts w:ascii="宋体" w:eastAsia="宋体" w:hAnsi="宋体" w:cs="宋体"/>
                <w:color w:val="000000"/>
                <w:spacing w:val="4"/>
                <w:szCs w:val="22"/>
              </w:rPr>
              <w:t>00248</w:t>
            </w:r>
            <w:r>
              <w:rPr>
                <w:rFonts w:ascii="宋体" w:eastAsia="宋体" w:hAnsi="宋体" w:cs="宋体" w:hint="eastAsia"/>
                <w:color w:val="000000"/>
                <w:szCs w:val="22"/>
              </w:rPr>
              <w:t>）</w:t>
            </w:r>
          </w:p>
        </w:tc>
      </w:tr>
      <w:tr w:rsidR="001F59F2" w14:paraId="40BE35CF" w14:textId="77777777">
        <w:tc>
          <w:tcPr>
            <w:tcW w:w="4148" w:type="dxa"/>
          </w:tcPr>
          <w:p w14:paraId="2A489FF4" w14:textId="77777777" w:rsidR="001F59F2" w:rsidRDefault="001F59F2" w:rsidP="001F59F2">
            <w:pPr>
              <w:rPr>
                <w:rFonts w:ascii="宋体" w:eastAsia="宋体" w:hAnsi="宋体" w:cs="宋体"/>
                <w:color w:val="000000"/>
                <w:szCs w:val="22"/>
              </w:rPr>
            </w:pPr>
            <w:r>
              <w:rPr>
                <w:rFonts w:ascii="宋体" w:eastAsia="宋体" w:hAnsi="宋体" w:cs="宋体" w:hint="eastAsia"/>
                <w:color w:val="000000"/>
                <w:szCs w:val="22"/>
              </w:rPr>
              <w:t>获配数量（股）</w:t>
            </w:r>
          </w:p>
        </w:tc>
        <w:tc>
          <w:tcPr>
            <w:tcW w:w="4148" w:type="dxa"/>
          </w:tcPr>
          <w:p w14:paraId="3F2D1CFF" w14:textId="77511567" w:rsidR="001F59F2" w:rsidRDefault="001F59F2" w:rsidP="001F59F2">
            <w:pPr>
              <w:rPr>
                <w:rFonts w:ascii="宋体" w:eastAsia="宋体" w:hAnsi="宋体" w:cs="宋体"/>
                <w:color w:val="000000"/>
                <w:szCs w:val="22"/>
              </w:rPr>
            </w:pPr>
            <w:r w:rsidRPr="001F59F2">
              <w:rPr>
                <w:rFonts w:ascii="宋体" w:eastAsia="宋体" w:hAnsi="宋体" w:cs="宋体"/>
                <w:color w:val="000000"/>
                <w:szCs w:val="22"/>
              </w:rPr>
              <w:t>7082153</w:t>
            </w:r>
          </w:p>
        </w:tc>
      </w:tr>
      <w:tr w:rsidR="001F59F2" w14:paraId="2429D7F0" w14:textId="77777777">
        <w:tc>
          <w:tcPr>
            <w:tcW w:w="4148" w:type="dxa"/>
          </w:tcPr>
          <w:p w14:paraId="5C231180" w14:textId="77777777" w:rsidR="001F59F2" w:rsidRDefault="001F59F2" w:rsidP="001F59F2">
            <w:pPr>
              <w:rPr>
                <w:rFonts w:ascii="宋体" w:eastAsia="宋体" w:hAnsi="宋体" w:cs="宋体"/>
                <w:color w:val="000000"/>
                <w:szCs w:val="22"/>
              </w:rPr>
            </w:pPr>
            <w:r>
              <w:rPr>
                <w:rFonts w:ascii="宋体" w:eastAsia="宋体" w:hAnsi="宋体" w:cs="宋体" w:hint="eastAsia"/>
                <w:color w:val="000000"/>
                <w:szCs w:val="22"/>
              </w:rPr>
              <w:t>总成本（元）</w:t>
            </w:r>
          </w:p>
        </w:tc>
        <w:tc>
          <w:tcPr>
            <w:tcW w:w="4148" w:type="dxa"/>
          </w:tcPr>
          <w:p w14:paraId="48634A65" w14:textId="6051B5C9" w:rsidR="001F59F2" w:rsidRDefault="001F59F2" w:rsidP="001F59F2">
            <w:pPr>
              <w:rPr>
                <w:rFonts w:ascii="宋体" w:eastAsia="宋体" w:hAnsi="宋体" w:cs="宋体"/>
                <w:color w:val="000000"/>
                <w:szCs w:val="22"/>
              </w:rPr>
            </w:pPr>
            <w:r w:rsidRPr="001F59F2">
              <w:rPr>
                <w:rFonts w:ascii="宋体" w:eastAsia="宋体" w:hAnsi="宋体" w:cs="宋体"/>
                <w:color w:val="000000"/>
                <w:szCs w:val="22"/>
              </w:rPr>
              <w:t>25,000,000.09</w:t>
            </w:r>
          </w:p>
        </w:tc>
      </w:tr>
      <w:tr w:rsidR="000438AF" w14:paraId="68B5427C" w14:textId="77777777">
        <w:tc>
          <w:tcPr>
            <w:tcW w:w="4148" w:type="dxa"/>
          </w:tcPr>
          <w:p w14:paraId="744DE475"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6B424746" w14:textId="6BA9740A" w:rsidR="000438AF" w:rsidRDefault="007B0848">
            <w:pPr>
              <w:rPr>
                <w:rFonts w:ascii="宋体" w:eastAsia="宋体" w:hAnsi="宋体" w:cs="宋体"/>
                <w:color w:val="000000"/>
                <w:szCs w:val="22"/>
              </w:rPr>
            </w:pPr>
            <w:r w:rsidRPr="007B0848">
              <w:rPr>
                <w:rFonts w:ascii="宋体" w:eastAsia="宋体" w:hAnsi="宋体" w:cs="宋体"/>
                <w:color w:val="000000"/>
                <w:szCs w:val="22"/>
              </w:rPr>
              <w:t>0.3240</w:t>
            </w:r>
          </w:p>
        </w:tc>
      </w:tr>
      <w:tr w:rsidR="000438AF" w14:paraId="57D0F007" w14:textId="77777777">
        <w:tc>
          <w:tcPr>
            <w:tcW w:w="4148" w:type="dxa"/>
          </w:tcPr>
          <w:p w14:paraId="0CC48B35"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账面价值（元）</w:t>
            </w:r>
          </w:p>
        </w:tc>
        <w:tc>
          <w:tcPr>
            <w:tcW w:w="4148" w:type="dxa"/>
          </w:tcPr>
          <w:p w14:paraId="6B1D22E7" w14:textId="43003304" w:rsidR="000438AF" w:rsidRDefault="007B0848">
            <w:pPr>
              <w:rPr>
                <w:rFonts w:ascii="宋体" w:eastAsia="宋体" w:hAnsi="宋体" w:cs="宋体"/>
                <w:color w:val="000000"/>
                <w:szCs w:val="22"/>
              </w:rPr>
            </w:pPr>
            <w:r w:rsidRPr="007B0848">
              <w:rPr>
                <w:rFonts w:ascii="宋体" w:eastAsia="宋体" w:hAnsi="宋体" w:cs="宋体"/>
                <w:color w:val="000000"/>
                <w:szCs w:val="22"/>
              </w:rPr>
              <w:t>27,762,039.76</w:t>
            </w:r>
          </w:p>
        </w:tc>
      </w:tr>
      <w:tr w:rsidR="000438AF" w14:paraId="4EBBE032" w14:textId="77777777">
        <w:tc>
          <w:tcPr>
            <w:tcW w:w="4148" w:type="dxa"/>
          </w:tcPr>
          <w:p w14:paraId="05951CFB"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448573E5" w14:textId="325E15FC" w:rsidR="000438AF" w:rsidRDefault="007B0848">
            <w:pPr>
              <w:rPr>
                <w:rFonts w:ascii="宋体" w:eastAsia="宋体" w:hAnsi="宋体" w:cs="宋体"/>
                <w:color w:val="000000"/>
                <w:szCs w:val="22"/>
              </w:rPr>
            </w:pPr>
            <w:r w:rsidRPr="007B0848">
              <w:rPr>
                <w:rFonts w:ascii="宋体" w:eastAsia="宋体" w:hAnsi="宋体" w:cs="宋体"/>
                <w:color w:val="000000"/>
                <w:szCs w:val="22"/>
              </w:rPr>
              <w:t>0.3598</w:t>
            </w:r>
          </w:p>
        </w:tc>
      </w:tr>
      <w:tr w:rsidR="000438AF" w14:paraId="0094A581" w14:textId="77777777">
        <w:tc>
          <w:tcPr>
            <w:tcW w:w="4148" w:type="dxa"/>
          </w:tcPr>
          <w:p w14:paraId="1894CD5C"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锁定期</w:t>
            </w:r>
          </w:p>
        </w:tc>
        <w:tc>
          <w:tcPr>
            <w:tcW w:w="4148" w:type="dxa"/>
          </w:tcPr>
          <w:p w14:paraId="1F970B2E"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6个月</w:t>
            </w:r>
          </w:p>
        </w:tc>
      </w:tr>
    </w:tbl>
    <w:p w14:paraId="619DE568" w14:textId="77777777" w:rsidR="000438AF" w:rsidRDefault="000438AF"/>
    <w:tbl>
      <w:tblPr>
        <w:tblStyle w:val="af"/>
        <w:tblW w:w="0" w:type="auto"/>
        <w:tblLook w:val="04A0" w:firstRow="1" w:lastRow="0" w:firstColumn="1" w:lastColumn="0" w:noHBand="0" w:noVBand="1"/>
      </w:tblPr>
      <w:tblGrid>
        <w:gridCol w:w="4148"/>
        <w:gridCol w:w="4148"/>
      </w:tblGrid>
      <w:tr w:rsidR="000438AF" w14:paraId="54308894" w14:textId="77777777">
        <w:tc>
          <w:tcPr>
            <w:tcW w:w="4148" w:type="dxa"/>
          </w:tcPr>
          <w:p w14:paraId="0176B2AF"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基金名称</w:t>
            </w:r>
          </w:p>
        </w:tc>
        <w:tc>
          <w:tcPr>
            <w:tcW w:w="4148" w:type="dxa"/>
          </w:tcPr>
          <w:p w14:paraId="41B191BB" w14:textId="19483DD2" w:rsidR="000438AF" w:rsidRDefault="001F59F2">
            <w:pPr>
              <w:rPr>
                <w:rFonts w:ascii="宋体" w:eastAsia="宋体" w:hAnsi="宋体" w:cs="宋体"/>
                <w:color w:val="000000"/>
                <w:szCs w:val="22"/>
              </w:rPr>
            </w:pPr>
            <w:r w:rsidRPr="001F59F2">
              <w:rPr>
                <w:rFonts w:ascii="宋体" w:eastAsia="宋体" w:hAnsi="宋体" w:cs="宋体" w:hint="eastAsia"/>
                <w:color w:val="000000"/>
                <w:spacing w:val="-3"/>
                <w:szCs w:val="22"/>
              </w:rPr>
              <w:t>朱雀企业优选股票型证券投资基金</w:t>
            </w:r>
          </w:p>
        </w:tc>
      </w:tr>
      <w:tr w:rsidR="000438AF" w14:paraId="67B06962" w14:textId="77777777">
        <w:tc>
          <w:tcPr>
            <w:tcW w:w="4148" w:type="dxa"/>
          </w:tcPr>
          <w:p w14:paraId="64F46C4E"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获配股票</w:t>
            </w:r>
          </w:p>
        </w:tc>
        <w:tc>
          <w:tcPr>
            <w:tcW w:w="4148" w:type="dxa"/>
          </w:tcPr>
          <w:p w14:paraId="0FEBE4AD" w14:textId="276CF0A3" w:rsidR="000438AF" w:rsidRDefault="00B8490C">
            <w:pPr>
              <w:rPr>
                <w:rFonts w:ascii="宋体" w:eastAsia="宋体" w:hAnsi="宋体" w:cs="宋体"/>
                <w:color w:val="000000"/>
                <w:szCs w:val="22"/>
              </w:rPr>
            </w:pPr>
            <w:r>
              <w:rPr>
                <w:rFonts w:ascii="宋体" w:eastAsia="宋体" w:hAnsi="宋体" w:cs="宋体" w:hint="eastAsia"/>
                <w:color w:val="000000"/>
                <w:szCs w:val="22"/>
              </w:rPr>
              <w:t>陕西建工（</w:t>
            </w:r>
            <w:r>
              <w:rPr>
                <w:rFonts w:ascii="宋体" w:eastAsia="宋体" w:hAnsi="宋体" w:cs="宋体" w:hint="eastAsia"/>
                <w:color w:val="000000"/>
                <w:spacing w:val="4"/>
                <w:szCs w:val="22"/>
              </w:rPr>
              <w:t>6</w:t>
            </w:r>
            <w:r>
              <w:rPr>
                <w:rFonts w:ascii="宋体" w:eastAsia="宋体" w:hAnsi="宋体" w:cs="宋体"/>
                <w:color w:val="000000"/>
                <w:spacing w:val="4"/>
                <w:szCs w:val="22"/>
              </w:rPr>
              <w:t>00248</w:t>
            </w:r>
            <w:r>
              <w:rPr>
                <w:rFonts w:ascii="宋体" w:eastAsia="宋体" w:hAnsi="宋体" w:cs="宋体" w:hint="eastAsia"/>
                <w:color w:val="000000"/>
                <w:szCs w:val="22"/>
              </w:rPr>
              <w:t>）</w:t>
            </w:r>
          </w:p>
        </w:tc>
      </w:tr>
      <w:tr w:rsidR="000438AF" w14:paraId="1A639BB2" w14:textId="77777777">
        <w:tc>
          <w:tcPr>
            <w:tcW w:w="4148" w:type="dxa"/>
          </w:tcPr>
          <w:p w14:paraId="75C7B8B4"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lastRenderedPageBreak/>
              <w:t>获配数量（股）</w:t>
            </w:r>
          </w:p>
        </w:tc>
        <w:tc>
          <w:tcPr>
            <w:tcW w:w="4148" w:type="dxa"/>
          </w:tcPr>
          <w:p w14:paraId="0A05C502" w14:textId="1ED3B558" w:rsidR="000438AF" w:rsidRDefault="001F59F2">
            <w:pPr>
              <w:rPr>
                <w:rFonts w:ascii="宋体" w:eastAsia="宋体" w:hAnsi="宋体" w:cs="宋体"/>
                <w:color w:val="000000"/>
                <w:szCs w:val="22"/>
              </w:rPr>
            </w:pPr>
            <w:r w:rsidRPr="001F59F2">
              <w:rPr>
                <w:rFonts w:ascii="宋体" w:eastAsia="宋体" w:hAnsi="宋体" w:cs="宋体"/>
                <w:color w:val="000000"/>
                <w:szCs w:val="22"/>
              </w:rPr>
              <w:t>2832861</w:t>
            </w:r>
          </w:p>
        </w:tc>
      </w:tr>
      <w:tr w:rsidR="000438AF" w14:paraId="0F278E15" w14:textId="77777777">
        <w:tc>
          <w:tcPr>
            <w:tcW w:w="4148" w:type="dxa"/>
          </w:tcPr>
          <w:p w14:paraId="7A58B774"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总成本（元）</w:t>
            </w:r>
          </w:p>
        </w:tc>
        <w:tc>
          <w:tcPr>
            <w:tcW w:w="4148" w:type="dxa"/>
          </w:tcPr>
          <w:p w14:paraId="3882DB65" w14:textId="680AB3C2" w:rsidR="000438AF" w:rsidRDefault="001F59F2">
            <w:pPr>
              <w:rPr>
                <w:rFonts w:ascii="宋体" w:eastAsia="宋体" w:hAnsi="宋体" w:cs="宋体"/>
                <w:color w:val="000000"/>
                <w:szCs w:val="22"/>
              </w:rPr>
            </w:pPr>
            <w:r w:rsidRPr="001F59F2">
              <w:rPr>
                <w:rFonts w:ascii="宋体" w:eastAsia="宋体" w:hAnsi="宋体" w:cs="宋体"/>
                <w:color w:val="000000"/>
                <w:szCs w:val="22"/>
              </w:rPr>
              <w:t>9,999,999.33</w:t>
            </w:r>
          </w:p>
        </w:tc>
      </w:tr>
      <w:tr w:rsidR="000438AF" w14:paraId="582FDC39" w14:textId="77777777">
        <w:tc>
          <w:tcPr>
            <w:tcW w:w="4148" w:type="dxa"/>
          </w:tcPr>
          <w:p w14:paraId="7B826DAD"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55B692F0" w14:textId="1130B047" w:rsidR="000438AF" w:rsidRDefault="007B0848">
            <w:pPr>
              <w:rPr>
                <w:rFonts w:ascii="宋体" w:eastAsia="宋体" w:hAnsi="宋体" w:cs="宋体"/>
                <w:color w:val="000000"/>
                <w:szCs w:val="22"/>
              </w:rPr>
            </w:pPr>
            <w:r w:rsidRPr="007B0848">
              <w:rPr>
                <w:rFonts w:ascii="宋体" w:eastAsia="宋体" w:hAnsi="宋体" w:cs="宋体"/>
                <w:color w:val="000000"/>
                <w:szCs w:val="22"/>
              </w:rPr>
              <w:t>0.1626</w:t>
            </w:r>
          </w:p>
        </w:tc>
      </w:tr>
      <w:tr w:rsidR="000438AF" w14:paraId="01C3FDFC" w14:textId="77777777">
        <w:tc>
          <w:tcPr>
            <w:tcW w:w="4148" w:type="dxa"/>
          </w:tcPr>
          <w:p w14:paraId="3F206B25"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账面价值（元）</w:t>
            </w:r>
          </w:p>
        </w:tc>
        <w:tc>
          <w:tcPr>
            <w:tcW w:w="4148" w:type="dxa"/>
          </w:tcPr>
          <w:p w14:paraId="59BB4E9F" w14:textId="3EF4E3DB" w:rsidR="000438AF" w:rsidRDefault="007B0848">
            <w:pPr>
              <w:rPr>
                <w:rFonts w:ascii="宋体" w:eastAsia="宋体" w:hAnsi="宋体" w:cs="宋体"/>
                <w:color w:val="000000"/>
                <w:szCs w:val="22"/>
              </w:rPr>
            </w:pPr>
            <w:r w:rsidRPr="007B0848">
              <w:rPr>
                <w:rFonts w:ascii="宋体" w:eastAsia="宋体" w:hAnsi="宋体" w:cs="宋体"/>
                <w:color w:val="000000"/>
                <w:szCs w:val="22"/>
              </w:rPr>
              <w:t>11,104,815.12</w:t>
            </w:r>
          </w:p>
        </w:tc>
      </w:tr>
      <w:tr w:rsidR="000438AF" w14:paraId="3A643567" w14:textId="77777777">
        <w:tc>
          <w:tcPr>
            <w:tcW w:w="4148" w:type="dxa"/>
          </w:tcPr>
          <w:p w14:paraId="56F36651"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52A90CFD" w14:textId="1B5D63E8" w:rsidR="000438AF" w:rsidRDefault="007B0848">
            <w:pPr>
              <w:rPr>
                <w:rFonts w:ascii="宋体" w:eastAsia="宋体" w:hAnsi="宋体" w:cs="宋体"/>
                <w:color w:val="000000"/>
                <w:szCs w:val="22"/>
              </w:rPr>
            </w:pPr>
            <w:r w:rsidRPr="007B0848">
              <w:rPr>
                <w:rFonts w:ascii="宋体" w:eastAsia="宋体" w:hAnsi="宋体" w:cs="宋体"/>
                <w:color w:val="000000"/>
                <w:szCs w:val="22"/>
              </w:rPr>
              <w:t>0.1806</w:t>
            </w:r>
          </w:p>
        </w:tc>
      </w:tr>
      <w:tr w:rsidR="000438AF" w14:paraId="175664F4" w14:textId="77777777">
        <w:tc>
          <w:tcPr>
            <w:tcW w:w="4148" w:type="dxa"/>
          </w:tcPr>
          <w:p w14:paraId="3161950C"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锁定期</w:t>
            </w:r>
          </w:p>
        </w:tc>
        <w:tc>
          <w:tcPr>
            <w:tcW w:w="4148" w:type="dxa"/>
          </w:tcPr>
          <w:p w14:paraId="079FC507"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6个月</w:t>
            </w:r>
          </w:p>
        </w:tc>
      </w:tr>
    </w:tbl>
    <w:p w14:paraId="686B9C16" w14:textId="77777777" w:rsidR="000438AF" w:rsidRDefault="000438AF"/>
    <w:tbl>
      <w:tblPr>
        <w:tblStyle w:val="af"/>
        <w:tblW w:w="0" w:type="auto"/>
        <w:tblLook w:val="04A0" w:firstRow="1" w:lastRow="0" w:firstColumn="1" w:lastColumn="0" w:noHBand="0" w:noVBand="1"/>
      </w:tblPr>
      <w:tblGrid>
        <w:gridCol w:w="4148"/>
        <w:gridCol w:w="4148"/>
      </w:tblGrid>
      <w:tr w:rsidR="000438AF" w14:paraId="66A53EEF" w14:textId="77777777">
        <w:tc>
          <w:tcPr>
            <w:tcW w:w="4148" w:type="dxa"/>
          </w:tcPr>
          <w:p w14:paraId="034FE1B8"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基金名称</w:t>
            </w:r>
          </w:p>
        </w:tc>
        <w:tc>
          <w:tcPr>
            <w:tcW w:w="4148" w:type="dxa"/>
          </w:tcPr>
          <w:p w14:paraId="2A930EA3" w14:textId="6B148E39" w:rsidR="000438AF" w:rsidRDefault="001F59F2">
            <w:pPr>
              <w:rPr>
                <w:rFonts w:ascii="宋体" w:eastAsia="宋体" w:hAnsi="宋体" w:cs="宋体"/>
                <w:color w:val="000000"/>
                <w:szCs w:val="22"/>
              </w:rPr>
            </w:pPr>
            <w:bookmarkStart w:id="0" w:name="_Hlk70067123"/>
            <w:r w:rsidRPr="001F59F2">
              <w:rPr>
                <w:rFonts w:ascii="宋体" w:eastAsia="宋体" w:hAnsi="宋体" w:cs="宋体" w:hint="eastAsia"/>
                <w:color w:val="000000"/>
                <w:spacing w:val="-3"/>
                <w:szCs w:val="22"/>
              </w:rPr>
              <w:t>朱雀匠心一年持有期混合型证券投资基金</w:t>
            </w:r>
            <w:bookmarkEnd w:id="0"/>
          </w:p>
        </w:tc>
      </w:tr>
      <w:tr w:rsidR="000438AF" w14:paraId="734007F1" w14:textId="77777777">
        <w:tc>
          <w:tcPr>
            <w:tcW w:w="4148" w:type="dxa"/>
          </w:tcPr>
          <w:p w14:paraId="6C6C3EBF"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获配股票</w:t>
            </w:r>
          </w:p>
        </w:tc>
        <w:tc>
          <w:tcPr>
            <w:tcW w:w="4148" w:type="dxa"/>
          </w:tcPr>
          <w:p w14:paraId="0FB0231F" w14:textId="6CB7A0FD" w:rsidR="000438AF" w:rsidRDefault="00B8490C">
            <w:pPr>
              <w:rPr>
                <w:rFonts w:ascii="宋体" w:eastAsia="宋体" w:hAnsi="宋体" w:cs="宋体"/>
                <w:color w:val="000000"/>
                <w:szCs w:val="22"/>
              </w:rPr>
            </w:pPr>
            <w:r>
              <w:rPr>
                <w:rFonts w:ascii="宋体" w:eastAsia="宋体" w:hAnsi="宋体" w:cs="宋体" w:hint="eastAsia"/>
                <w:color w:val="000000"/>
                <w:szCs w:val="22"/>
              </w:rPr>
              <w:t>陕西建工（</w:t>
            </w:r>
            <w:r>
              <w:rPr>
                <w:rFonts w:ascii="宋体" w:eastAsia="宋体" w:hAnsi="宋体" w:cs="宋体" w:hint="eastAsia"/>
                <w:color w:val="000000"/>
                <w:spacing w:val="4"/>
                <w:szCs w:val="22"/>
              </w:rPr>
              <w:t>6</w:t>
            </w:r>
            <w:r>
              <w:rPr>
                <w:rFonts w:ascii="宋体" w:eastAsia="宋体" w:hAnsi="宋体" w:cs="宋体"/>
                <w:color w:val="000000"/>
                <w:spacing w:val="4"/>
                <w:szCs w:val="22"/>
              </w:rPr>
              <w:t>00248</w:t>
            </w:r>
            <w:r>
              <w:rPr>
                <w:rFonts w:ascii="宋体" w:eastAsia="宋体" w:hAnsi="宋体" w:cs="宋体" w:hint="eastAsia"/>
                <w:color w:val="000000"/>
                <w:szCs w:val="22"/>
              </w:rPr>
              <w:t>）</w:t>
            </w:r>
          </w:p>
        </w:tc>
      </w:tr>
      <w:tr w:rsidR="000438AF" w14:paraId="20855D06" w14:textId="77777777">
        <w:tc>
          <w:tcPr>
            <w:tcW w:w="4148" w:type="dxa"/>
          </w:tcPr>
          <w:p w14:paraId="7A7DA4C7"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获配数量（股）</w:t>
            </w:r>
          </w:p>
        </w:tc>
        <w:tc>
          <w:tcPr>
            <w:tcW w:w="4148" w:type="dxa"/>
          </w:tcPr>
          <w:p w14:paraId="41276CCA" w14:textId="0FEB5750" w:rsidR="000438AF" w:rsidRDefault="001F59F2">
            <w:pPr>
              <w:rPr>
                <w:rFonts w:ascii="宋体" w:eastAsia="宋体" w:hAnsi="宋体" w:cs="宋体"/>
                <w:color w:val="000000"/>
                <w:szCs w:val="22"/>
              </w:rPr>
            </w:pPr>
            <w:r w:rsidRPr="001F59F2">
              <w:rPr>
                <w:rFonts w:ascii="宋体" w:eastAsia="宋体" w:hAnsi="宋体" w:cs="宋体"/>
                <w:color w:val="000000"/>
                <w:szCs w:val="22"/>
              </w:rPr>
              <w:t>1416431</w:t>
            </w:r>
          </w:p>
        </w:tc>
      </w:tr>
      <w:tr w:rsidR="000438AF" w14:paraId="532F1094" w14:textId="77777777">
        <w:tc>
          <w:tcPr>
            <w:tcW w:w="4148" w:type="dxa"/>
          </w:tcPr>
          <w:p w14:paraId="374E6847"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总成本（元）</w:t>
            </w:r>
          </w:p>
        </w:tc>
        <w:tc>
          <w:tcPr>
            <w:tcW w:w="4148" w:type="dxa"/>
          </w:tcPr>
          <w:p w14:paraId="56032F01" w14:textId="53FDFC64" w:rsidR="000438AF" w:rsidRDefault="001F59F2">
            <w:pPr>
              <w:rPr>
                <w:rFonts w:ascii="宋体" w:eastAsia="宋体" w:hAnsi="宋体" w:cs="宋体"/>
                <w:color w:val="000000"/>
                <w:szCs w:val="22"/>
              </w:rPr>
            </w:pPr>
            <w:r w:rsidRPr="001F59F2">
              <w:rPr>
                <w:rFonts w:ascii="宋体" w:eastAsia="宋体" w:hAnsi="宋体" w:cs="宋体"/>
                <w:color w:val="000000"/>
                <w:szCs w:val="22"/>
              </w:rPr>
              <w:t>5,000,001.43</w:t>
            </w:r>
          </w:p>
        </w:tc>
      </w:tr>
      <w:tr w:rsidR="000438AF" w14:paraId="0D864486" w14:textId="77777777">
        <w:tc>
          <w:tcPr>
            <w:tcW w:w="4148" w:type="dxa"/>
          </w:tcPr>
          <w:p w14:paraId="4F9BE817"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总成本占基金净资产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2B238A88" w14:textId="21817AD7" w:rsidR="000438AF" w:rsidRDefault="007B0848">
            <w:pPr>
              <w:rPr>
                <w:rFonts w:ascii="宋体" w:eastAsia="宋体" w:hAnsi="宋体" w:cs="宋体"/>
                <w:color w:val="000000"/>
                <w:szCs w:val="22"/>
              </w:rPr>
            </w:pPr>
            <w:r w:rsidRPr="007B0848">
              <w:rPr>
                <w:rFonts w:ascii="宋体" w:eastAsia="宋体" w:hAnsi="宋体" w:cs="宋体"/>
                <w:color w:val="000000"/>
                <w:szCs w:val="22"/>
              </w:rPr>
              <w:t>0.2189</w:t>
            </w:r>
          </w:p>
        </w:tc>
      </w:tr>
      <w:tr w:rsidR="000438AF" w14:paraId="2133E2FF" w14:textId="77777777">
        <w:tc>
          <w:tcPr>
            <w:tcW w:w="4148" w:type="dxa"/>
          </w:tcPr>
          <w:p w14:paraId="72FF763C"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账面价值（元）</w:t>
            </w:r>
          </w:p>
        </w:tc>
        <w:tc>
          <w:tcPr>
            <w:tcW w:w="4148" w:type="dxa"/>
          </w:tcPr>
          <w:p w14:paraId="4D67C66B" w14:textId="7CCE7F08" w:rsidR="000438AF" w:rsidRDefault="007B0848">
            <w:pPr>
              <w:rPr>
                <w:rFonts w:ascii="宋体" w:eastAsia="宋体" w:hAnsi="宋体" w:cs="宋体"/>
                <w:color w:val="000000"/>
                <w:szCs w:val="22"/>
              </w:rPr>
            </w:pPr>
            <w:r w:rsidRPr="007B0848">
              <w:rPr>
                <w:rFonts w:ascii="宋体" w:eastAsia="宋体" w:hAnsi="宋体" w:cs="宋体"/>
                <w:color w:val="000000"/>
                <w:szCs w:val="22"/>
              </w:rPr>
              <w:t>5,552,409.52</w:t>
            </w:r>
          </w:p>
        </w:tc>
      </w:tr>
      <w:tr w:rsidR="000438AF" w14:paraId="29FCF0A2" w14:textId="77777777">
        <w:tc>
          <w:tcPr>
            <w:tcW w:w="4148" w:type="dxa"/>
          </w:tcPr>
          <w:p w14:paraId="5E98083B"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账面价值占基金净资产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0980B719" w14:textId="45CB4B54" w:rsidR="000438AF" w:rsidRDefault="007B0848">
            <w:pPr>
              <w:rPr>
                <w:rFonts w:ascii="宋体" w:eastAsia="宋体" w:hAnsi="宋体" w:cs="宋体"/>
                <w:color w:val="000000"/>
                <w:szCs w:val="22"/>
              </w:rPr>
            </w:pPr>
            <w:r w:rsidRPr="007B0848">
              <w:rPr>
                <w:rFonts w:ascii="宋体" w:eastAsia="宋体" w:hAnsi="宋体" w:cs="宋体"/>
                <w:color w:val="000000"/>
                <w:szCs w:val="22"/>
              </w:rPr>
              <w:t>0.2431</w:t>
            </w:r>
          </w:p>
        </w:tc>
      </w:tr>
      <w:tr w:rsidR="000438AF" w14:paraId="49CB6FB5" w14:textId="77777777">
        <w:tc>
          <w:tcPr>
            <w:tcW w:w="4148" w:type="dxa"/>
          </w:tcPr>
          <w:p w14:paraId="67A83351"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锁定期</w:t>
            </w:r>
          </w:p>
        </w:tc>
        <w:tc>
          <w:tcPr>
            <w:tcW w:w="4148" w:type="dxa"/>
          </w:tcPr>
          <w:p w14:paraId="3AC59AAB" w14:textId="77777777" w:rsidR="000438AF" w:rsidRDefault="0099334C">
            <w:pPr>
              <w:rPr>
                <w:rFonts w:ascii="宋体" w:eastAsia="宋体" w:hAnsi="宋体" w:cs="宋体"/>
                <w:color w:val="000000"/>
                <w:szCs w:val="22"/>
              </w:rPr>
            </w:pPr>
            <w:r>
              <w:rPr>
                <w:rFonts w:ascii="宋体" w:eastAsia="宋体" w:hAnsi="宋体" w:cs="宋体" w:hint="eastAsia"/>
                <w:color w:val="000000"/>
                <w:szCs w:val="22"/>
              </w:rPr>
              <w:t>6个月</w:t>
            </w:r>
          </w:p>
        </w:tc>
      </w:tr>
    </w:tbl>
    <w:p w14:paraId="1C894793" w14:textId="6B99775A" w:rsidR="000438AF" w:rsidRDefault="000438AF"/>
    <w:tbl>
      <w:tblPr>
        <w:tblStyle w:val="af"/>
        <w:tblW w:w="0" w:type="auto"/>
        <w:tblLook w:val="04A0" w:firstRow="1" w:lastRow="0" w:firstColumn="1" w:lastColumn="0" w:noHBand="0" w:noVBand="1"/>
      </w:tblPr>
      <w:tblGrid>
        <w:gridCol w:w="4148"/>
        <w:gridCol w:w="4148"/>
      </w:tblGrid>
      <w:tr w:rsidR="001F59F2" w14:paraId="2281C9E1" w14:textId="77777777" w:rsidTr="00BA3911">
        <w:tc>
          <w:tcPr>
            <w:tcW w:w="4148" w:type="dxa"/>
          </w:tcPr>
          <w:p w14:paraId="71483E7A"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基金名称</w:t>
            </w:r>
          </w:p>
        </w:tc>
        <w:tc>
          <w:tcPr>
            <w:tcW w:w="4148" w:type="dxa"/>
          </w:tcPr>
          <w:p w14:paraId="7B91C6BA" w14:textId="46847C47" w:rsidR="001F59F2" w:rsidRDefault="001F59F2" w:rsidP="00BA3911">
            <w:pPr>
              <w:rPr>
                <w:rFonts w:ascii="宋体" w:eastAsia="宋体" w:hAnsi="宋体" w:cs="宋体"/>
                <w:color w:val="000000"/>
                <w:szCs w:val="22"/>
              </w:rPr>
            </w:pPr>
            <w:r w:rsidRPr="001F59F2">
              <w:rPr>
                <w:rFonts w:ascii="宋体" w:eastAsia="宋体" w:hAnsi="宋体" w:cs="宋体" w:hint="eastAsia"/>
                <w:color w:val="000000"/>
                <w:spacing w:val="-3"/>
                <w:szCs w:val="22"/>
              </w:rPr>
              <w:t>朱雀企业优胜股票型证券投资基金</w:t>
            </w:r>
          </w:p>
        </w:tc>
      </w:tr>
      <w:tr w:rsidR="001F59F2" w14:paraId="10710FD1" w14:textId="77777777" w:rsidTr="00BA3911">
        <w:tc>
          <w:tcPr>
            <w:tcW w:w="4148" w:type="dxa"/>
          </w:tcPr>
          <w:p w14:paraId="682A7D66"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获配股票</w:t>
            </w:r>
          </w:p>
        </w:tc>
        <w:tc>
          <w:tcPr>
            <w:tcW w:w="4148" w:type="dxa"/>
          </w:tcPr>
          <w:p w14:paraId="4119A8E4" w14:textId="53ED0215" w:rsidR="001F59F2" w:rsidRDefault="00B8490C" w:rsidP="00BA3911">
            <w:pPr>
              <w:rPr>
                <w:rFonts w:ascii="宋体" w:eastAsia="宋体" w:hAnsi="宋体" w:cs="宋体"/>
                <w:color w:val="000000"/>
                <w:szCs w:val="22"/>
              </w:rPr>
            </w:pPr>
            <w:r>
              <w:rPr>
                <w:rFonts w:ascii="宋体" w:eastAsia="宋体" w:hAnsi="宋体" w:cs="宋体" w:hint="eastAsia"/>
                <w:color w:val="000000"/>
                <w:szCs w:val="22"/>
              </w:rPr>
              <w:t>陕西建工（</w:t>
            </w:r>
            <w:r>
              <w:rPr>
                <w:rFonts w:ascii="宋体" w:eastAsia="宋体" w:hAnsi="宋体" w:cs="宋体" w:hint="eastAsia"/>
                <w:color w:val="000000"/>
                <w:spacing w:val="4"/>
                <w:szCs w:val="22"/>
              </w:rPr>
              <w:t>6</w:t>
            </w:r>
            <w:r>
              <w:rPr>
                <w:rFonts w:ascii="宋体" w:eastAsia="宋体" w:hAnsi="宋体" w:cs="宋体"/>
                <w:color w:val="000000"/>
                <w:spacing w:val="4"/>
                <w:szCs w:val="22"/>
              </w:rPr>
              <w:t>00248</w:t>
            </w:r>
            <w:r>
              <w:rPr>
                <w:rFonts w:ascii="宋体" w:eastAsia="宋体" w:hAnsi="宋体" w:cs="宋体" w:hint="eastAsia"/>
                <w:color w:val="000000"/>
                <w:szCs w:val="22"/>
              </w:rPr>
              <w:t>）</w:t>
            </w:r>
          </w:p>
        </w:tc>
      </w:tr>
      <w:tr w:rsidR="001F59F2" w14:paraId="79BE3B74" w14:textId="77777777" w:rsidTr="00BA3911">
        <w:tc>
          <w:tcPr>
            <w:tcW w:w="4148" w:type="dxa"/>
          </w:tcPr>
          <w:p w14:paraId="5C78885C"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获配数量（股）</w:t>
            </w:r>
          </w:p>
        </w:tc>
        <w:tc>
          <w:tcPr>
            <w:tcW w:w="4148" w:type="dxa"/>
          </w:tcPr>
          <w:p w14:paraId="17141D8C" w14:textId="77777777" w:rsidR="001F59F2" w:rsidRDefault="001F59F2" w:rsidP="00BA3911">
            <w:pPr>
              <w:rPr>
                <w:rFonts w:ascii="宋体" w:eastAsia="宋体" w:hAnsi="宋体" w:cs="宋体"/>
                <w:color w:val="000000"/>
                <w:szCs w:val="22"/>
              </w:rPr>
            </w:pPr>
            <w:r w:rsidRPr="001F59F2">
              <w:rPr>
                <w:rFonts w:ascii="宋体" w:eastAsia="宋体" w:hAnsi="宋体" w:cs="宋体"/>
                <w:color w:val="000000"/>
                <w:szCs w:val="22"/>
              </w:rPr>
              <w:t>1416431</w:t>
            </w:r>
          </w:p>
        </w:tc>
      </w:tr>
      <w:tr w:rsidR="001F59F2" w14:paraId="2B699B4E" w14:textId="77777777" w:rsidTr="00BA3911">
        <w:tc>
          <w:tcPr>
            <w:tcW w:w="4148" w:type="dxa"/>
          </w:tcPr>
          <w:p w14:paraId="11FBC8CE"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总成本（元）</w:t>
            </w:r>
          </w:p>
        </w:tc>
        <w:tc>
          <w:tcPr>
            <w:tcW w:w="4148" w:type="dxa"/>
          </w:tcPr>
          <w:p w14:paraId="03533D76" w14:textId="77777777" w:rsidR="001F59F2" w:rsidRDefault="001F59F2" w:rsidP="00BA3911">
            <w:pPr>
              <w:rPr>
                <w:rFonts w:ascii="宋体" w:eastAsia="宋体" w:hAnsi="宋体" w:cs="宋体"/>
                <w:color w:val="000000"/>
                <w:szCs w:val="22"/>
              </w:rPr>
            </w:pPr>
            <w:r w:rsidRPr="001F59F2">
              <w:rPr>
                <w:rFonts w:ascii="宋体" w:eastAsia="宋体" w:hAnsi="宋体" w:cs="宋体"/>
                <w:color w:val="000000"/>
                <w:szCs w:val="22"/>
              </w:rPr>
              <w:t>5,000,001.43</w:t>
            </w:r>
          </w:p>
        </w:tc>
      </w:tr>
      <w:tr w:rsidR="001F59F2" w14:paraId="5F92E7CE" w14:textId="77777777" w:rsidTr="00BA3911">
        <w:tc>
          <w:tcPr>
            <w:tcW w:w="4148" w:type="dxa"/>
          </w:tcPr>
          <w:p w14:paraId="0D77C51A"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总成本占基金净资产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46D11EAF" w14:textId="15A47AF2" w:rsidR="001F59F2" w:rsidRDefault="00555C82" w:rsidP="00BA3911">
            <w:pPr>
              <w:rPr>
                <w:rFonts w:ascii="宋体" w:eastAsia="宋体" w:hAnsi="宋体" w:cs="宋体"/>
                <w:color w:val="000000"/>
                <w:szCs w:val="22"/>
              </w:rPr>
            </w:pPr>
            <w:r w:rsidRPr="00555C82">
              <w:rPr>
                <w:rFonts w:ascii="宋体" w:eastAsia="宋体" w:hAnsi="宋体" w:cs="宋体"/>
                <w:color w:val="000000"/>
                <w:szCs w:val="22"/>
              </w:rPr>
              <w:t>0.2393</w:t>
            </w:r>
          </w:p>
        </w:tc>
      </w:tr>
      <w:tr w:rsidR="001F59F2" w14:paraId="0A374B06" w14:textId="77777777" w:rsidTr="00BA3911">
        <w:tc>
          <w:tcPr>
            <w:tcW w:w="4148" w:type="dxa"/>
          </w:tcPr>
          <w:p w14:paraId="21D3A793"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账面价值（元）</w:t>
            </w:r>
          </w:p>
        </w:tc>
        <w:tc>
          <w:tcPr>
            <w:tcW w:w="4148" w:type="dxa"/>
          </w:tcPr>
          <w:p w14:paraId="4FD06ECB" w14:textId="5F06E7F7" w:rsidR="001F59F2" w:rsidRDefault="00555C82" w:rsidP="00BA3911">
            <w:pPr>
              <w:rPr>
                <w:rFonts w:ascii="宋体" w:eastAsia="宋体" w:hAnsi="宋体" w:cs="宋体"/>
                <w:color w:val="000000"/>
                <w:szCs w:val="22"/>
              </w:rPr>
            </w:pPr>
            <w:r w:rsidRPr="00555C82">
              <w:rPr>
                <w:rFonts w:ascii="宋体" w:eastAsia="宋体" w:hAnsi="宋体" w:cs="宋体"/>
                <w:color w:val="000000"/>
                <w:szCs w:val="22"/>
              </w:rPr>
              <w:t>5,552,409.52</w:t>
            </w:r>
          </w:p>
        </w:tc>
      </w:tr>
      <w:tr w:rsidR="001F59F2" w14:paraId="7BD91F4C" w14:textId="77777777" w:rsidTr="00BA3911">
        <w:tc>
          <w:tcPr>
            <w:tcW w:w="4148" w:type="dxa"/>
          </w:tcPr>
          <w:p w14:paraId="0645E087"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账面价值占基金净资产</w:t>
            </w:r>
            <w:r>
              <w:rPr>
                <w:rFonts w:ascii="宋体" w:eastAsia="宋体" w:hAnsi="宋体" w:cs="宋体" w:hint="eastAsia"/>
                <w:color w:val="000000"/>
                <w:szCs w:val="22"/>
                <w:lang w:eastAsia="zh-Hans"/>
              </w:rPr>
              <w:t>比例</w:t>
            </w:r>
            <w:r>
              <w:rPr>
                <w:rFonts w:ascii="宋体" w:eastAsia="宋体" w:hAnsi="宋体" w:cs="宋体" w:hint="eastAsia"/>
                <w:color w:val="000000"/>
                <w:szCs w:val="22"/>
              </w:rPr>
              <w:t>（%）</w:t>
            </w:r>
          </w:p>
        </w:tc>
        <w:tc>
          <w:tcPr>
            <w:tcW w:w="4148" w:type="dxa"/>
          </w:tcPr>
          <w:p w14:paraId="41C34920" w14:textId="3F27025B" w:rsidR="001F59F2" w:rsidRDefault="00555C82" w:rsidP="00BA3911">
            <w:pPr>
              <w:rPr>
                <w:rFonts w:ascii="宋体" w:eastAsia="宋体" w:hAnsi="宋体" w:cs="宋体"/>
                <w:color w:val="000000"/>
                <w:szCs w:val="22"/>
              </w:rPr>
            </w:pPr>
            <w:r w:rsidRPr="00555C82">
              <w:rPr>
                <w:rFonts w:ascii="宋体" w:eastAsia="宋体" w:hAnsi="宋体" w:cs="宋体"/>
                <w:color w:val="000000"/>
                <w:szCs w:val="22"/>
              </w:rPr>
              <w:t>0.2657</w:t>
            </w:r>
          </w:p>
        </w:tc>
      </w:tr>
      <w:tr w:rsidR="001F59F2" w14:paraId="13453996" w14:textId="77777777" w:rsidTr="00BA3911">
        <w:tc>
          <w:tcPr>
            <w:tcW w:w="4148" w:type="dxa"/>
          </w:tcPr>
          <w:p w14:paraId="53929C2C"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锁定期</w:t>
            </w:r>
          </w:p>
        </w:tc>
        <w:tc>
          <w:tcPr>
            <w:tcW w:w="4148" w:type="dxa"/>
          </w:tcPr>
          <w:p w14:paraId="3A7E1DAD" w14:textId="77777777" w:rsidR="001F59F2" w:rsidRDefault="001F59F2" w:rsidP="00BA3911">
            <w:pPr>
              <w:rPr>
                <w:rFonts w:ascii="宋体" w:eastAsia="宋体" w:hAnsi="宋体" w:cs="宋体"/>
                <w:color w:val="000000"/>
                <w:szCs w:val="22"/>
              </w:rPr>
            </w:pPr>
            <w:r>
              <w:rPr>
                <w:rFonts w:ascii="宋体" w:eastAsia="宋体" w:hAnsi="宋体" w:cs="宋体" w:hint="eastAsia"/>
                <w:color w:val="000000"/>
                <w:szCs w:val="22"/>
              </w:rPr>
              <w:t>6个月</w:t>
            </w:r>
          </w:p>
        </w:tc>
      </w:tr>
    </w:tbl>
    <w:p w14:paraId="7984A8AF" w14:textId="77777777" w:rsidR="001F59F2" w:rsidRDefault="001F59F2"/>
    <w:p w14:paraId="598B9D8E" w14:textId="387F8F80" w:rsidR="000438AF" w:rsidRDefault="0099334C">
      <w:pPr>
        <w:spacing w:before="200" w:line="360" w:lineRule="auto"/>
        <w:ind w:firstLineChars="200" w:firstLine="480"/>
        <w:contextualSpacing/>
        <w:rPr>
          <w:rFonts w:ascii="宋体" w:eastAsia="宋体" w:hAnsi="宋体" w:cs="宋体"/>
          <w:color w:val="000000"/>
          <w:szCs w:val="22"/>
        </w:rPr>
      </w:pPr>
      <w:r>
        <w:rPr>
          <w:rFonts w:ascii="宋体" w:eastAsia="宋体" w:hAnsi="宋体" w:cs="宋体"/>
          <w:color w:val="000000"/>
          <w:szCs w:val="22"/>
        </w:rPr>
        <w:t>注：基金</w:t>
      </w:r>
      <w:r>
        <w:rPr>
          <w:rFonts w:ascii="宋体" w:eastAsia="宋体" w:hAnsi="宋体" w:cs="宋体" w:hint="eastAsia"/>
          <w:color w:val="000000"/>
          <w:szCs w:val="22"/>
        </w:rPr>
        <w:t>净</w:t>
      </w:r>
      <w:r>
        <w:rPr>
          <w:rFonts w:ascii="宋体" w:eastAsia="宋体" w:hAnsi="宋体" w:cs="宋体"/>
          <w:color w:val="000000"/>
          <w:szCs w:val="22"/>
        </w:rPr>
        <w:t>资产、账面价值</w:t>
      </w:r>
      <w:r w:rsidRPr="008F1A1D">
        <w:rPr>
          <w:rFonts w:ascii="宋体" w:eastAsia="宋体" w:hAnsi="宋体" w:cs="宋体"/>
          <w:color w:val="000000"/>
          <w:szCs w:val="22"/>
        </w:rPr>
        <w:t xml:space="preserve">为 </w:t>
      </w:r>
      <w:r w:rsidRPr="001D424D">
        <w:rPr>
          <w:rFonts w:ascii="宋体" w:eastAsia="宋体" w:hAnsi="宋体" w:cs="宋体"/>
          <w:color w:val="000000"/>
          <w:szCs w:val="22"/>
        </w:rPr>
        <w:t xml:space="preserve">2021 年 </w:t>
      </w:r>
      <w:r w:rsidR="00555C82">
        <w:rPr>
          <w:rFonts w:ascii="宋体" w:eastAsia="宋体" w:hAnsi="宋体" w:cs="宋体" w:hint="eastAsia"/>
          <w:color w:val="000000"/>
          <w:szCs w:val="22"/>
        </w:rPr>
        <w:t>4</w:t>
      </w:r>
      <w:r w:rsidRPr="001D424D">
        <w:rPr>
          <w:rFonts w:ascii="宋体" w:eastAsia="宋体" w:hAnsi="宋体" w:cs="宋体"/>
          <w:color w:val="000000"/>
          <w:szCs w:val="22"/>
        </w:rPr>
        <w:t>月</w:t>
      </w:r>
      <w:r w:rsidR="00B8490C">
        <w:rPr>
          <w:rFonts w:ascii="宋体" w:eastAsia="宋体" w:hAnsi="宋体" w:cs="宋体"/>
          <w:color w:val="000000"/>
          <w:szCs w:val="22"/>
        </w:rPr>
        <w:t xml:space="preserve"> </w:t>
      </w:r>
      <w:r w:rsidR="00555C82">
        <w:rPr>
          <w:rFonts w:ascii="宋体" w:eastAsia="宋体" w:hAnsi="宋体" w:cs="宋体" w:hint="eastAsia"/>
          <w:color w:val="000000"/>
          <w:szCs w:val="22"/>
        </w:rPr>
        <w:t>26</w:t>
      </w:r>
      <w:r w:rsidRPr="001D424D">
        <w:rPr>
          <w:rFonts w:ascii="宋体" w:eastAsia="宋体" w:hAnsi="宋体" w:cs="宋体"/>
          <w:color w:val="000000"/>
          <w:szCs w:val="22"/>
        </w:rPr>
        <w:t>日</w:t>
      </w:r>
      <w:r w:rsidRPr="008F1A1D">
        <w:rPr>
          <w:rFonts w:ascii="宋体" w:eastAsia="宋体" w:hAnsi="宋体" w:cs="宋体"/>
          <w:color w:val="000000"/>
          <w:szCs w:val="22"/>
        </w:rPr>
        <w:t>数据</w:t>
      </w:r>
      <w:r>
        <w:rPr>
          <w:rFonts w:ascii="宋体" w:eastAsia="宋体" w:hAnsi="宋体" w:cs="宋体"/>
          <w:color w:val="000000"/>
          <w:szCs w:val="22"/>
        </w:rPr>
        <w:t>。</w:t>
      </w:r>
    </w:p>
    <w:p w14:paraId="5C28318B" w14:textId="77777777" w:rsidR="000438AF" w:rsidRDefault="0099334C">
      <w:pPr>
        <w:spacing w:before="200" w:line="360" w:lineRule="auto"/>
        <w:ind w:firstLineChars="200" w:firstLine="480"/>
        <w:contextualSpacing/>
        <w:jc w:val="both"/>
        <w:rPr>
          <w:rFonts w:ascii="宋体" w:eastAsia="宋体" w:hAnsi="宋体" w:cs="宋体"/>
          <w:color w:val="000000"/>
          <w:szCs w:val="22"/>
        </w:rPr>
      </w:pPr>
      <w:r>
        <w:rPr>
          <w:rFonts w:ascii="宋体" w:eastAsia="宋体" w:hAnsi="宋体" w:cs="宋体"/>
          <w:color w:val="000000"/>
          <w:szCs w:val="22"/>
        </w:rPr>
        <w:t>投资者可以登录本公司网站</w:t>
      </w:r>
      <w:r>
        <w:rPr>
          <w:rFonts w:ascii="宋体" w:eastAsia="宋体" w:hAnsi="宋体" w:cs="宋体" w:hint="eastAsia"/>
          <w:color w:val="000000"/>
          <w:szCs w:val="22"/>
        </w:rPr>
        <w:t>（</w:t>
      </w:r>
      <w:hyperlink r:id="rId7" w:history="1">
        <w:r>
          <w:rPr>
            <w:rStyle w:val="ad"/>
            <w:rFonts w:ascii="宋体" w:eastAsia="宋体" w:hAnsi="宋体" w:cs="宋体" w:hint="eastAsia"/>
            <w:szCs w:val="22"/>
          </w:rPr>
          <w:t>www.rosefinchfund.com</w:t>
        </w:r>
      </w:hyperlink>
      <w:r>
        <w:rPr>
          <w:rFonts w:ascii="宋体" w:eastAsia="宋体" w:hAnsi="宋体" w:cs="宋体" w:hint="eastAsia"/>
          <w:color w:val="000000"/>
          <w:szCs w:val="22"/>
        </w:rPr>
        <w:t>）</w:t>
      </w:r>
      <w:r>
        <w:rPr>
          <w:rFonts w:ascii="宋体" w:eastAsia="宋体" w:hAnsi="宋体" w:cs="宋体"/>
          <w:color w:val="000000"/>
          <w:szCs w:val="22"/>
        </w:rPr>
        <w:t>或拨打客服热线（</w:t>
      </w:r>
      <w:r>
        <w:t>400-921-7211</w:t>
      </w:r>
      <w:r>
        <w:rPr>
          <w:rFonts w:ascii="宋体" w:eastAsia="宋体" w:hAnsi="宋体" w:cs="宋体"/>
          <w:color w:val="000000"/>
          <w:szCs w:val="22"/>
        </w:rPr>
        <w:t>）咨询相关情况。</w:t>
      </w:r>
    </w:p>
    <w:p w14:paraId="0D017CFD" w14:textId="77777777" w:rsidR="000438AF" w:rsidRDefault="0099334C">
      <w:pPr>
        <w:spacing w:before="200" w:line="360" w:lineRule="auto"/>
        <w:ind w:firstLineChars="200" w:firstLine="480"/>
        <w:contextualSpacing/>
        <w:jc w:val="both"/>
        <w:rPr>
          <w:rFonts w:ascii="宋体" w:eastAsia="宋体" w:hAnsi="宋体" w:cs="宋体"/>
          <w:color w:val="000000"/>
          <w:szCs w:val="22"/>
        </w:rPr>
      </w:pPr>
      <w:r>
        <w:rPr>
          <w:rFonts w:ascii="宋体" w:eastAsia="宋体" w:hAnsi="宋体" w:cs="宋体"/>
          <w:color w:val="000000"/>
          <w:szCs w:val="22"/>
        </w:rPr>
        <w:t>特此公告。</w:t>
      </w:r>
    </w:p>
    <w:p w14:paraId="0D24A113" w14:textId="77777777" w:rsidR="000438AF" w:rsidRDefault="0099334C">
      <w:pPr>
        <w:spacing w:before="218" w:line="360" w:lineRule="auto"/>
        <w:contextualSpacing/>
        <w:jc w:val="right"/>
        <w:rPr>
          <w:rFonts w:ascii="宋体" w:eastAsia="宋体" w:hAnsi="宋体"/>
          <w:color w:val="000000"/>
          <w:szCs w:val="22"/>
        </w:rPr>
      </w:pPr>
      <w:r>
        <w:rPr>
          <w:rFonts w:ascii="宋体" w:eastAsia="宋体" w:hAnsi="宋体" w:cs="宋体" w:hint="eastAsia"/>
          <w:color w:val="202020"/>
          <w:szCs w:val="22"/>
        </w:rPr>
        <w:t>朱雀</w:t>
      </w:r>
      <w:r>
        <w:rPr>
          <w:rFonts w:ascii="宋体" w:eastAsia="宋体" w:hAnsi="宋体" w:cs="宋体"/>
          <w:color w:val="202020"/>
          <w:szCs w:val="22"/>
        </w:rPr>
        <w:t>基金管理有限公司</w:t>
      </w:r>
    </w:p>
    <w:p w14:paraId="5143FAFE" w14:textId="2DB2B960" w:rsidR="000438AF" w:rsidRDefault="0099334C">
      <w:pPr>
        <w:spacing w:before="211" w:line="360" w:lineRule="auto"/>
        <w:contextualSpacing/>
        <w:jc w:val="right"/>
        <w:rPr>
          <w:rFonts w:ascii="宋体" w:eastAsia="宋体" w:hAnsi="宋体"/>
          <w:color w:val="000000"/>
          <w:szCs w:val="22"/>
          <w:lang w:eastAsia="en-US"/>
        </w:rPr>
      </w:pPr>
      <w:r w:rsidRPr="00F01558">
        <w:rPr>
          <w:rFonts w:ascii="宋体" w:eastAsia="宋体" w:hAnsi="宋体"/>
          <w:color w:val="202020"/>
          <w:szCs w:val="22"/>
          <w:lang w:eastAsia="en-US"/>
        </w:rPr>
        <w:t>2021</w:t>
      </w:r>
      <w:r w:rsidRPr="00F01558">
        <w:rPr>
          <w:rFonts w:ascii="宋体" w:eastAsia="宋体" w:hAnsi="宋体"/>
          <w:color w:val="202020"/>
          <w:spacing w:val="1"/>
          <w:szCs w:val="22"/>
          <w:lang w:eastAsia="en-US"/>
        </w:rPr>
        <w:t xml:space="preserve"> </w:t>
      </w:r>
      <w:r w:rsidRPr="00F01558">
        <w:rPr>
          <w:rFonts w:ascii="宋体" w:eastAsia="宋体" w:hAnsi="宋体" w:cs="宋体"/>
          <w:color w:val="202020"/>
          <w:szCs w:val="22"/>
          <w:lang w:eastAsia="en-US"/>
        </w:rPr>
        <w:t>年</w:t>
      </w:r>
      <w:r w:rsidR="00B8490C" w:rsidRPr="00F01558">
        <w:rPr>
          <w:rFonts w:ascii="宋体" w:eastAsia="宋体" w:hAnsi="宋体" w:cs="宋体" w:hint="eastAsia"/>
          <w:color w:val="202020"/>
          <w:szCs w:val="22"/>
        </w:rPr>
        <w:t xml:space="preserve"> </w:t>
      </w:r>
      <w:r w:rsidR="00F01558">
        <w:rPr>
          <w:rFonts w:ascii="宋体" w:eastAsia="宋体" w:hAnsi="宋体" w:cs="宋体"/>
          <w:color w:val="202020"/>
          <w:szCs w:val="22"/>
        </w:rPr>
        <w:t>4</w:t>
      </w:r>
      <w:r w:rsidRPr="00F01558">
        <w:rPr>
          <w:rFonts w:ascii="宋体" w:eastAsia="宋体" w:hAnsi="宋体" w:cs="宋体"/>
          <w:color w:val="202020"/>
          <w:szCs w:val="22"/>
          <w:lang w:eastAsia="en-US"/>
        </w:rPr>
        <w:t>月</w:t>
      </w:r>
      <w:r w:rsidR="00B8490C" w:rsidRPr="00F01558">
        <w:rPr>
          <w:rFonts w:ascii="宋体" w:eastAsia="宋体" w:hAnsi="宋体"/>
          <w:color w:val="202020"/>
          <w:szCs w:val="22"/>
          <w:lang w:eastAsia="en-US"/>
        </w:rPr>
        <w:t xml:space="preserve"> </w:t>
      </w:r>
      <w:r w:rsidR="00F01558">
        <w:rPr>
          <w:rFonts w:ascii="宋体" w:eastAsia="宋体" w:hAnsi="宋体"/>
          <w:color w:val="202020"/>
          <w:szCs w:val="22"/>
          <w:lang w:eastAsia="en-US"/>
        </w:rPr>
        <w:t>28</w:t>
      </w:r>
      <w:r w:rsidRPr="00F01558">
        <w:rPr>
          <w:rFonts w:ascii="宋体" w:eastAsia="宋体" w:hAnsi="宋体" w:cs="宋体"/>
          <w:color w:val="202020"/>
          <w:szCs w:val="22"/>
          <w:lang w:eastAsia="en-US"/>
        </w:rPr>
        <w:t>日</w:t>
      </w:r>
    </w:p>
    <w:p w14:paraId="3800B8BE" w14:textId="77777777" w:rsidR="000438AF" w:rsidRDefault="000438AF"/>
    <w:sectPr w:rsidR="00043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6A3A" w14:textId="77777777" w:rsidR="009D40E1" w:rsidRDefault="009D40E1" w:rsidP="001D424D">
      <w:r>
        <w:separator/>
      </w:r>
    </w:p>
  </w:endnote>
  <w:endnote w:type="continuationSeparator" w:id="0">
    <w:p w14:paraId="6876B4D3" w14:textId="77777777" w:rsidR="009D40E1" w:rsidRDefault="009D40E1" w:rsidP="001D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5B75" w14:textId="77777777" w:rsidR="009D40E1" w:rsidRDefault="009D40E1" w:rsidP="001D424D">
      <w:r>
        <w:separator/>
      </w:r>
    </w:p>
  </w:footnote>
  <w:footnote w:type="continuationSeparator" w:id="0">
    <w:p w14:paraId="7EBA2998" w14:textId="77777777" w:rsidR="009D40E1" w:rsidRDefault="009D40E1" w:rsidP="001D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341"/>
    <w:rsid w:val="BDFFFC01"/>
    <w:rsid w:val="EDAF9E9D"/>
    <w:rsid w:val="F3A9B3EA"/>
    <w:rsid w:val="00007C78"/>
    <w:rsid w:val="0001248C"/>
    <w:rsid w:val="000438AF"/>
    <w:rsid w:val="000A0076"/>
    <w:rsid w:val="000A4951"/>
    <w:rsid w:val="000D6243"/>
    <w:rsid w:val="00103D75"/>
    <w:rsid w:val="001B68F1"/>
    <w:rsid w:val="001C2B52"/>
    <w:rsid w:val="001C32FF"/>
    <w:rsid w:val="001D424D"/>
    <w:rsid w:val="001E1059"/>
    <w:rsid w:val="001F59F2"/>
    <w:rsid w:val="002A5715"/>
    <w:rsid w:val="00304CFD"/>
    <w:rsid w:val="00331C26"/>
    <w:rsid w:val="003A4E3A"/>
    <w:rsid w:val="004101FF"/>
    <w:rsid w:val="00411341"/>
    <w:rsid w:val="0047325F"/>
    <w:rsid w:val="004C3315"/>
    <w:rsid w:val="00555C82"/>
    <w:rsid w:val="00676B5A"/>
    <w:rsid w:val="007B0848"/>
    <w:rsid w:val="00892392"/>
    <w:rsid w:val="008F1A1D"/>
    <w:rsid w:val="0099334C"/>
    <w:rsid w:val="009D40E1"/>
    <w:rsid w:val="00B330A0"/>
    <w:rsid w:val="00B8490C"/>
    <w:rsid w:val="00C26236"/>
    <w:rsid w:val="00C57FD2"/>
    <w:rsid w:val="00D2144E"/>
    <w:rsid w:val="00DD0F96"/>
    <w:rsid w:val="00DE17A3"/>
    <w:rsid w:val="00DF787E"/>
    <w:rsid w:val="00F01558"/>
    <w:rsid w:val="00F9653F"/>
    <w:rsid w:val="2FFE9C8A"/>
    <w:rsid w:val="5FDEE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7B1C5"/>
  <w15:docId w15:val="{F70789A2-0F86-4B52-9C4F-D7E9BFE2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qFormat/>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0"/>
    <w:link w:val="a4"/>
    <w:qFormat/>
    <w:rPr>
      <w:rFonts w:ascii="Times New Roman" w:hAnsi="Times New Roman" w:cs="Times New Roman"/>
      <w:kern w:val="0"/>
      <w:sz w:val="24"/>
      <w:szCs w:val="24"/>
    </w:rPr>
  </w:style>
  <w:style w:type="character" w:customStyle="1" w:styleId="a8">
    <w:name w:val="批注框文本 字符"/>
    <w:basedOn w:val="a0"/>
    <w:link w:val="a7"/>
    <w:uiPriority w:val="99"/>
    <w:semiHidden/>
    <w:qFormat/>
    <w:rPr>
      <w:rFonts w:ascii="Times New Roman" w:hAnsi="Times New Roman" w:cs="Times New Roman"/>
      <w:kern w:val="0"/>
      <w:sz w:val="18"/>
      <w:szCs w:val="18"/>
    </w:rPr>
  </w:style>
  <w:style w:type="character" w:customStyle="1" w:styleId="a5">
    <w:name w:val="批注主题 字符"/>
    <w:basedOn w:val="a6"/>
    <w:link w:val="a3"/>
    <w:uiPriority w:val="99"/>
    <w:semiHidden/>
    <w:qFormat/>
    <w:rPr>
      <w:rFonts w:ascii="Times New Roman" w:hAnsi="Times New Roman" w:cs="Times New Roman"/>
      <w:b/>
      <w:bCs/>
      <w:kern w:val="0"/>
      <w:sz w:val="24"/>
      <w:szCs w:val="24"/>
    </w:rPr>
  </w:style>
  <w:style w:type="character" w:customStyle="1" w:styleId="1">
    <w:name w:val="未处理的提及1"/>
    <w:basedOn w:val="a0"/>
    <w:uiPriority w:val="99"/>
    <w:unhideWhenUsed/>
    <w:qFormat/>
    <w:rPr>
      <w:color w:val="605E5C"/>
      <w:shd w:val="clear" w:color="auto" w:fill="E1DFDD"/>
    </w:rPr>
  </w:style>
  <w:style w:type="character" w:customStyle="1" w:styleId="ac">
    <w:name w:val="页眉 字符"/>
    <w:basedOn w:val="a0"/>
    <w:link w:val="ab"/>
    <w:uiPriority w:val="99"/>
    <w:qFormat/>
    <w:rPr>
      <w:rFonts w:ascii="Times New Roman" w:hAnsi="Times New Roman" w:cs="Times New Roman"/>
      <w:kern w:val="0"/>
      <w:sz w:val="18"/>
      <w:szCs w:val="18"/>
    </w:rPr>
  </w:style>
  <w:style w:type="character" w:customStyle="1" w:styleId="aa">
    <w:name w:val="页脚 字符"/>
    <w:basedOn w:val="a0"/>
    <w:link w:val="a9"/>
    <w:uiPriority w:val="99"/>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efinchfu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SHAN</dc:creator>
  <cp:lastModifiedBy>Xu Roy</cp:lastModifiedBy>
  <cp:revision>20</cp:revision>
  <dcterms:created xsi:type="dcterms:W3CDTF">2021-01-04T09:00:00Z</dcterms:created>
  <dcterms:modified xsi:type="dcterms:W3CDTF">2021-04-27T01:43:00Z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